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38B19" w14:textId="65B3553D" w:rsidR="00921E1F" w:rsidRDefault="00D93044" w:rsidP="00921E1F">
      <w:pPr>
        <w:pStyle w:val="Title"/>
        <w:rPr>
          <w:rtl/>
        </w:rPr>
      </w:pPr>
      <w:bookmarkStart w:id="0" w:name="_4qp7rxc4wrjv" w:colFirst="0" w:colLast="0"/>
      <w:bookmarkStart w:id="1" w:name="_mdyu0shrob00" w:colFirst="0" w:colLast="0"/>
      <w:bookmarkEnd w:id="0"/>
      <w:bookmarkEnd w:id="1"/>
      <w:r>
        <w:t xml:space="preserve">Research Topic in </w:t>
      </w:r>
      <w:r w:rsidR="0059362C">
        <w:t>Secure Hardware Verification</w:t>
      </w:r>
    </w:p>
    <w:p w14:paraId="2E000E6D" w14:textId="77777777" w:rsidR="007D5F37" w:rsidRDefault="005A6F3B" w:rsidP="00EF583E">
      <w:pPr>
        <w:pStyle w:val="Heading1"/>
      </w:pPr>
      <w:r w:rsidRPr="006644BC">
        <w:t>Introduction</w:t>
      </w:r>
    </w:p>
    <w:p w14:paraId="53362956" w14:textId="6E857908" w:rsidR="0015161D" w:rsidRDefault="006A395C">
      <w:pPr>
        <w:spacing w:before="240" w:after="240"/>
      </w:pPr>
      <w:r>
        <w:t>Security verification is a challenging task</w:t>
      </w:r>
      <w:r w:rsidR="00C87493">
        <w:t xml:space="preserve">, since </w:t>
      </w:r>
      <w:r>
        <w:t xml:space="preserve">it requires </w:t>
      </w:r>
      <w:r w:rsidR="008A1256">
        <w:t>to cover</w:t>
      </w:r>
      <w:r>
        <w:t xml:space="preserve"> </w:t>
      </w:r>
      <w:r w:rsidR="008A1256">
        <w:t xml:space="preserve">a </w:t>
      </w:r>
      <w:r>
        <w:t xml:space="preserve">wide scenario space, </w:t>
      </w:r>
      <w:r w:rsidR="008A1256">
        <w:t xml:space="preserve">usually </w:t>
      </w:r>
      <w:r>
        <w:t>much wider than</w:t>
      </w:r>
      <w:r w:rsidR="008A1256">
        <w:t xml:space="preserve"> for</w:t>
      </w:r>
      <w:r>
        <w:t xml:space="preserve"> </w:t>
      </w:r>
      <w:r w:rsidR="00FD1E25">
        <w:t>the</w:t>
      </w:r>
      <w:r>
        <w:t xml:space="preserve"> functional </w:t>
      </w:r>
      <w:r w:rsidR="008A1256">
        <w:t>verification</w:t>
      </w:r>
      <w:r>
        <w:t>. To a</w:t>
      </w:r>
      <w:bookmarkStart w:id="2" w:name="_GoBack"/>
      <w:bookmarkEnd w:id="2"/>
      <w:r>
        <w:t xml:space="preserve">ddress </w:t>
      </w:r>
      <w:r w:rsidR="00FD1E25">
        <w:t xml:space="preserve">the </w:t>
      </w:r>
      <w:r>
        <w:t>security verification of software, the Common Weaknesses Enumeration taxonomy was introduced in 2006</w:t>
      </w:r>
      <w:r w:rsidR="00747343">
        <w:t xml:space="preserve"> </w:t>
      </w:r>
      <w:r w:rsidR="00747343">
        <w:fldChar w:fldCharType="begin" w:fldLock="1"/>
      </w:r>
      <w:r w:rsidR="00747343">
        <w:instrText>ADDIN CSL_CITATION {"citationItems":[{"id":"ITEM-1","itemData":{"URL":"https://cwe.mitre.org/","accessed":{"date-parts":[["2022","3","25"]]},"id":"ITEM-1","issued":{"date-parts":[["0"]]},"title":"CWE - Common Weakness Enumeration","type":"webpage"},"uris":["http://www.mendeley.com/documents/?uuid=ec5c9b7a-27c4-39ef-a429-44024063f5ca"]}],"mendeley":{"formattedCitation":"[1]","plainTextFormattedCitation":"[1]","previouslyFormattedCitation":"[1]"},"properties":{"noteIndex":0},"schema":"https://github.com/citation-style-language/schema/raw/master/csl-citation.json"}</w:instrText>
      </w:r>
      <w:r w:rsidR="00747343">
        <w:fldChar w:fldCharType="separate"/>
      </w:r>
      <w:r w:rsidR="00747343" w:rsidRPr="00747343">
        <w:rPr>
          <w:noProof/>
        </w:rPr>
        <w:t>[1]</w:t>
      </w:r>
      <w:r w:rsidR="00747343">
        <w:fldChar w:fldCharType="end"/>
      </w:r>
      <w:r w:rsidR="00FD1E25">
        <w:t xml:space="preserve"> a</w:t>
      </w:r>
      <w:r w:rsidR="00747343">
        <w:t>nd became a de facto catalogue of software security issues.</w:t>
      </w:r>
      <w:r>
        <w:t xml:space="preserve"> </w:t>
      </w:r>
      <w:r w:rsidR="00747343">
        <w:t>Today, wide variety of tools exist that try to find these weaknesses in the software code. Among them, s</w:t>
      </w:r>
      <w:r>
        <w:t>tatic analysis tool</w:t>
      </w:r>
      <w:r w:rsidR="00747343">
        <w:t>s prevail</w:t>
      </w:r>
      <w:r w:rsidR="00FD1E25">
        <w:t xml:space="preserve"> </w:t>
      </w:r>
      <w:r w:rsidR="00FD1E25">
        <w:fldChar w:fldCharType="begin" w:fldLock="1"/>
      </w:r>
      <w:r w:rsidR="0059362C">
        <w:instrText>ADDIN CSL_CITATION {"citationItems":[{"id":"ITEM-1","itemData":{"DOI":"10.1007/S10009-020-00592-X/FIGURES/7","ISSN":"14332787","abstract":"The Open Web Application Security Project (OWASP), released the “OWASP Top 10 Internet of Things 2018” list of the high-priority security vulnerabilities for IoT systems. The diversity of these vulnerabilities poses a great challenge toward development of a robust solution for their detection and mitigation. In this paper, we discuss the relationship between these vulnerabilities and the ones listed by OWASP Top 10 (focused on Web applications rather than IoT systems), how these vulnerabilities can actually be exploited, and in which cases static analysis can help in preventing them. Then, we present an extension of an industrial analyzer (Julia) that already covers five out of the top seven vulnerabilities of OWASP Top 10, and we discuss which IoT Top 10 vulnerabilities might be detected by the existing analyses or their extension. The experimental results present the application of some existing Julia’s analyses and their extension to IoT systems, showing its effectiveness of the analysis of some representative case studies.","author":[{"dropping-particle":"","family":"Ferrara","given":"Pietro","non-dropping-particle":"","parse-names":false,"suffix":""},{"dropping-particle":"","family":"Mandal","given":"Amit Kr","non-dropping-particle":"","parse-names":false,"suffix":""},{"dropping-particle":"","family":"Cortesi","given":"Agostino","non-dropping-particle":"","parse-names":false,"suffix":""},{"dropping-particle":"","family":"Spoto","given":"Fausto","non-dropping-particle":"","parse-names":false,"suffix":""}],"container-title":"International Journal on Software Tools for Technology Transfer","id":"ITEM-1","issue":"1","issued":{"date-parts":[["2021","2","1"]]},"page":"71-88","publisher":"Springer Science and Business Media Deutschland GmbH","title":"Static analysis for discovering IoT vulnerabilities","type":"article-journal","volume":"23"},"uris":["http://www.mendeley.com/documents/?uuid=ec4e1d36-f04c-34a1-8725-5350ba7f99a4"]}],"mendeley":{"formattedCitation":"[2]","plainTextFormattedCitation":"[2]","previouslyFormattedCitation":"[2]"},"properties":{"noteIndex":0},"schema":"https://github.com/citation-style-language/schema/raw/master/csl-citation.json"}</w:instrText>
      </w:r>
      <w:r w:rsidR="00FD1E25">
        <w:fldChar w:fldCharType="separate"/>
      </w:r>
      <w:r w:rsidR="005E08F9" w:rsidRPr="005E08F9">
        <w:rPr>
          <w:noProof/>
        </w:rPr>
        <w:t>[2]</w:t>
      </w:r>
      <w:r w:rsidR="00FD1E25">
        <w:fldChar w:fldCharType="end"/>
      </w:r>
      <w:r w:rsidR="00747343">
        <w:t xml:space="preserve">. </w:t>
      </w:r>
      <w:r w:rsidR="000D1732">
        <w:t xml:space="preserve">Following the software path, </w:t>
      </w:r>
      <w:r w:rsidR="00151E04">
        <w:t xml:space="preserve">hardware CWE database was added in 2020 </w:t>
      </w:r>
      <w:r w:rsidR="00151E04">
        <w:fldChar w:fldCharType="begin" w:fldLock="1"/>
      </w:r>
      <w:r w:rsidR="0059362C">
        <w:instrText>ADDIN CSL_CITATION {"citationItems":[{"id":"ITEM-1","itemData":{"URL":"https://cwe.mitre.org/data/definitions/1194.html","accessed":{"date-parts":[["2022","3","26"]]},"id":"ITEM-1","issued":{"date-parts":[["0"]]},"title":"CWE - CWE-1194: Hardware Design (4.6)","type":"webpage"},"uris":["http://www.mendeley.com/documents/?uuid=9a2d6fc2-4fef-32d8-ba20-8d466440e33a"]}],"mendeley":{"formattedCitation":"[3]","plainTextFormattedCitation":"[3]","previouslyFormattedCitation":"[3]"},"properties":{"noteIndex":0},"schema":"https://github.com/citation-style-language/schema/raw/master/csl-citation.json"}</w:instrText>
      </w:r>
      <w:r w:rsidR="00151E04">
        <w:fldChar w:fldCharType="separate"/>
      </w:r>
      <w:r w:rsidR="005E08F9" w:rsidRPr="005E08F9">
        <w:rPr>
          <w:noProof/>
        </w:rPr>
        <w:t>[3]</w:t>
      </w:r>
      <w:r w:rsidR="00151E04">
        <w:fldChar w:fldCharType="end"/>
      </w:r>
      <w:r w:rsidR="00151E04">
        <w:t xml:space="preserve"> and now includes hundreds of entries.</w:t>
      </w:r>
      <w:r w:rsidR="00FD1E25">
        <w:t xml:space="preserve"> Adoption of the static analysis approach for hardware security verification looks like a natural choice.</w:t>
      </w:r>
    </w:p>
    <w:p w14:paraId="5FDCBBDB" w14:textId="4BD7696A" w:rsidR="0027207E" w:rsidRDefault="00EC7635">
      <w:pPr>
        <w:spacing w:before="240" w:after="240"/>
      </w:pPr>
      <w:r>
        <w:t>An interesting question is whether specific methods from the software domain can be used in hardware security analysis.</w:t>
      </w:r>
      <w:r w:rsidR="008A1256">
        <w:t xml:space="preserve"> A</w:t>
      </w:r>
      <w:r>
        <w:t xml:space="preserve">bsolute majority of those methods are domain-specific and use heuristics tailored to software specific paradigms, such as buffer overflow, SQL injection and bound crossings. </w:t>
      </w:r>
      <w:r w:rsidR="00E357CB">
        <w:t>Moreover, various lint tools already adopted for hardware verification don’t go much deeper than language semantics or simple structural tasks, such as clock domain crossing, and therefore are not an answer for the complex, usually architecture or microarchitecture level hardware security issues. O</w:t>
      </w:r>
      <w:r>
        <w:t xml:space="preserve">ne </w:t>
      </w:r>
      <w:r w:rsidR="00E357CB">
        <w:t xml:space="preserve">software verification paradigm </w:t>
      </w:r>
      <w:r>
        <w:t>that may work also for hardware is taint analysis</w:t>
      </w:r>
      <w:r w:rsidR="00973562">
        <w:t xml:space="preserve"> </w:t>
      </w:r>
      <w:r w:rsidR="00973562">
        <w:fldChar w:fldCharType="begin" w:fldLock="1"/>
      </w:r>
      <w:r w:rsidR="0059362C">
        <w:instrText>ADDIN CSL_CITATION {"citationItems":[{"id":"ITEM-1","itemData":{"author":[{"dropping-particle":"","family":"Newsome","given":"James","non-dropping-particle":"","parse-names":false,"suffix":""},{"dropping-particle":"","family":"Song","given":"Dawn","non-dropping-particle":"","parse-names":false,"suffix":""}],"container-title":"NETWORK AND DISTRIBUTED SYSTEMS SECURITY SYMPOSIUM","id":"ITEM-1","issued":{"date-parts":[["2005"]]},"title":"Dynamic taint analysis for automatic detection, analysis, and signature generation of exploits on commodity software","type":"paper-conference"},"uris":["http://www.mendeley.com/documents/?uuid=be72f632-9e4c-3461-be1c-8144361e1066"]}],"mendeley":{"formattedCitation":"[4]","plainTextFormattedCitation":"[4]","previouslyFormattedCitation":"[4]"},"properties":{"noteIndex":0},"schema":"https://github.com/citation-style-language/schema/raw/master/csl-citation.json"}</w:instrText>
      </w:r>
      <w:r w:rsidR="00973562">
        <w:fldChar w:fldCharType="separate"/>
      </w:r>
      <w:r w:rsidR="005E08F9" w:rsidRPr="005E08F9">
        <w:rPr>
          <w:noProof/>
        </w:rPr>
        <w:t>[4]</w:t>
      </w:r>
      <w:r w:rsidR="00973562">
        <w:fldChar w:fldCharType="end"/>
      </w:r>
      <w:r w:rsidR="00973562">
        <w:t xml:space="preserve">, which is known in the hardware world as information flow </w:t>
      </w:r>
      <w:r w:rsidR="00684130">
        <w:t>tracking</w:t>
      </w:r>
      <w:r w:rsidR="00973562">
        <w:t xml:space="preserve"> </w:t>
      </w:r>
      <w:r w:rsidR="00973562">
        <w:fldChar w:fldCharType="begin" w:fldLock="1"/>
      </w:r>
      <w:r w:rsidR="0059362C">
        <w:instrText>ADDIN CSL_CITATION {"citationItems":[{"id":"ITEM-1","itemData":{"author":[{"dropping-particle":"","family":"Mccomb","given":"Tim","non-dropping-particle":"","parse-names":false,"suffix":""},{"dropping-particle":"","family":"Wildman","given":"Luke","non-dropping-particle":"","parse-names":false,"suffix":""}],"id":"ITEM-1","issued":{"date-parts":[["2005"]]},"page":"230-241","title":"SIFA : A Tool for Evaluation of High-Grade Security Devices","type":"article-journal"},"uris":["http://www.mendeley.com/documents/?uuid=32110ce9-cffd-4516-82ab-c27ec4acb6fc"]},{"id":"ITEM-2","itemData":{"DOI":"10.1109/MM.2010.17","author":[{"dropping-particle":"","family":"Tiwari","given":"Mohit","non-dropping-particle":"","parse-names":false,"suffix":""},{"dropping-particle":"","family":"Li","given":"Xun","non-dropping-particle":"","parse-names":false,"suffix":""},{"dropping-particle":"","family":"Wassel","given":"Hassan M. G.","non-dropping-particle":"","parse-names":false,"suffix":""},{"dropping-particle":"","family":"Mazloom","given":"Bita","non-dropping-particle":"","parse-names":false,"suffix":""},{"dropping-particle":"","family":"Mysore","given":"Shashidhar","non-dropping-particle":"","parse-names":false,"suffix":""},{"dropping-particle":"","family":"Chong","given":"Frederic T.","non-dropping-particle":"","parse-names":false,"suffix":""},{"dropping-particle":"","family":"Sherwood","given":"Timothy","non-dropping-particle":"","parse-names":false,"suffix":""}],"container-title":"IEEE Micro","id":"ITEM-2","issue":"1","issued":{"date-parts":[["2010"]]},"page":"92-100","publisher":"IEEE","title":"Gate-Level Information-Flow Tracking for Secure Architectures","type":"article-journal","volume":"30"},"uris":["http://www.mendeley.com/documents/?uuid=9139f93a-4bd4-310e-80d4-cac612c8d33e"]},{"id":"ITEM-3","itemData":{"DOI":"10.1109/HST.2013.6581567","ISBN":"978-1-4799-0601-7","abstract":"For complex production hardware designs, a significant challenge is to decide where to look for security issues. Published approaches to information flow security analysis find all paths from signals for an asset to ports accessible by an adversary, such as a secret key to a point of disclosure. Although this can be beneficial in eliminating areas of the hardware designs that need not be reviewed, what is included is still overwhelmingly large for a proper review for security vulnerabilities. However, it is not necessary to review all of the paths, but instead to review access control mechanisms that limit information flow between adversary and asset. Our method of using multiple information flow paths allows us to identify access control mechanisms and evaluate whether they are used on every access to the asset. Our technique was used commercially in production hardware design to successfully find critical security issues before tape-in by pre-Si validation engineers at Intel.","author":[{"dropping-particle":"","family":"Palmer","given":"David W.","non-dropping-particle":"","parse-names":false,"suffix":""},{"dropping-particle":"","family":"Manna","given":"Parbati Kumar","non-dropping-particle":"","parse-names":false,"suffix":""}],"container-title":"2013 IEEE International Symposium on Hardware-Oriented Security and Trust (HOST)","id":"ITEM-3","issued":{"date-parts":[["2013","6"]]},"page":"61-66","publisher":"IEEE","title":"An efficient algorithm for identifying security relevant logic and vulnerabilities in RTL designs","title-short":"Hardware-Oriented Security and Trust (HOST), 2013","type":"paper-conference"},"uris":["http://www.mendeley.com/documents/?uuid=e1799c4f-c241-409b-b93f-296393230d92"]}],"mendeley":{"formattedCitation":"[5]–[7]","plainTextFormattedCitation":"[5]–[7]","previouslyFormattedCitation":"[5]–[7]"},"properties":{"noteIndex":0},"schema":"https://github.com/citation-style-language/schema/raw/master/csl-citation.json"}</w:instrText>
      </w:r>
      <w:r w:rsidR="00973562">
        <w:fldChar w:fldCharType="separate"/>
      </w:r>
      <w:r w:rsidR="005E08F9" w:rsidRPr="005E08F9">
        <w:rPr>
          <w:noProof/>
        </w:rPr>
        <w:t>[5]–[7]</w:t>
      </w:r>
      <w:r w:rsidR="00973562">
        <w:fldChar w:fldCharType="end"/>
      </w:r>
      <w:r w:rsidR="00973562">
        <w:t xml:space="preserve">. </w:t>
      </w:r>
      <w:r w:rsidR="00ED0614">
        <w:t xml:space="preserve">Such analysis may use </w:t>
      </w:r>
      <w:r w:rsidR="0015161D">
        <w:t xml:space="preserve">graph methods to track the information flow between different security domains. Commercial use of the information-flow analysis tools has been reported. Nevertheless, </w:t>
      </w:r>
      <w:r w:rsidR="00F719E2">
        <w:t xml:space="preserve">early </w:t>
      </w:r>
      <w:r w:rsidR="00684130">
        <w:t>methods</w:t>
      </w:r>
      <w:r w:rsidR="00300DFC">
        <w:t xml:space="preserve"> </w:t>
      </w:r>
      <w:r w:rsidR="00684130">
        <w:t>are</w:t>
      </w:r>
      <w:r w:rsidR="00300DFC">
        <w:t xml:space="preserve"> limited to small scale, </w:t>
      </w:r>
      <w:r w:rsidR="00684130">
        <w:t>due to the</w:t>
      </w:r>
      <w:r w:rsidR="00300DFC">
        <w:t xml:space="preserve"> require</w:t>
      </w:r>
      <w:r w:rsidR="00684130">
        <w:t xml:space="preserve">d </w:t>
      </w:r>
      <w:r w:rsidR="00300DFC">
        <w:t xml:space="preserve">intimate knowledge of every design detail and </w:t>
      </w:r>
      <w:r w:rsidR="001D23E6">
        <w:t>intrinsic</w:t>
      </w:r>
      <w:r w:rsidR="00300DFC">
        <w:t xml:space="preserve"> algorithm limitations.</w:t>
      </w:r>
    </w:p>
    <w:p w14:paraId="321FA4D0" w14:textId="5455B119" w:rsidR="00FB405D" w:rsidRDefault="006C1E6F">
      <w:pPr>
        <w:spacing w:before="240" w:after="240"/>
      </w:pPr>
      <w:r>
        <w:t xml:space="preserve">Recently, an urgent need for CAD tools for hardware security was announced </w:t>
      </w:r>
      <w:r w:rsidR="00E357CB">
        <w:fldChar w:fldCharType="begin" w:fldLock="1"/>
      </w:r>
      <w:r w:rsidR="0059362C">
        <w:instrText>ADDIN CSL_CITATION {"citationItems":[{"id":"ITEM-1","itemData":{"DOI":"10.1109/VTS50974.2021.9441032","ISBN":"9781665419499","abstract":"Although hardware security has received significant attention in the past decade or so, security design and validation engineers and researchers in industry, academia, and government have not still been equipped with a mature security-aware toolset to automatically and effectively analyze designs for various types of security vulnerabilities at different to detect and fix the security issues or build security in designs efficiently and easily. Despite such a demand, currently, there is not an ecosystem of security-aware Electronic Design Automation (EDA) or Computer-Aided Design (CAD) tools whereas the commercial design for security and validation tools are still in their infancy. However, there exist many research works that try to come up with security analysis engines and provide solutions to address different classes of security issues such as data leakage, access control violation, side-channel leakage, hardware Trojans and malicious changes, and vulnerabilities to physical attacks, fault-injection attacks, reverse engineering attacks, and chip counterfeiting or overproduction attacks. This paper presents the foundation established by several academic and industry researchers who have been supporting the realization of an ecosystem of security-aware CAD tools with their focus on hardware security coverage and fault-injection assessment for SoC designs, and security assurance standardization for electronic design integration.","author":[{"dropping-particle":"","family":"Aftabjahani","given":"Sohrab","non-dropping-particle":"","parse-names":false,"suffix":""},{"dropping-particle":"","family":"Kastner","given":"Ryan","non-dropping-particle":"","parse-names":false,"suffix":""},{"dropping-particle":"","family":"Tehranipoor","given":"Mark","non-dropping-particle":"","parse-names":false,"suffix":""},{"dropping-particle":"","family":"Farahmandi","given":"Farimah","non-dropping-particle":"","parse-names":false,"suffix":""},{"dropping-particle":"","family":"Oberg","given":"Jason","non-dropping-particle":"","parse-names":false,"suffix":""},{"dropping-particle":"","family":"Nordstrom","given":"Anders","non-dropping-particle":"","parse-names":false,"suffix":""},{"dropping-particle":"","family":"Fern","given":"Nicole","non-dropping-particle":"","parse-names":false,"suffix":""},{"dropping-particle":"","family":"Althoff","given":"Alric","non-dropping-particle":"","parse-names":false,"suffix":""}],"container-title":"Proceedings of the IEEE VLSI Test Symposium","id":"ITEM-1","issued":{"date-parts":[["2021","4","25"]]},"publisher":"IEEE Computer Society","title":"Special session: CAD for hardware security - Automation is key to adoption of solutions","type":"article-journal","volume":"2021-April"},"uris":["http://www.mendeley.com/documents/?uuid=1674ee02-ad51-3996-a0c3-97e2f861a819"]}],"mendeley":{"formattedCitation":"[8]","plainTextFormattedCitation":"[8]","previouslyFormattedCitation":"[8]"},"properties":{"noteIndex":0},"schema":"https://github.com/citation-style-language/schema/raw/master/csl-citation.json"}</w:instrText>
      </w:r>
      <w:r w:rsidR="00E357CB">
        <w:fldChar w:fldCharType="separate"/>
      </w:r>
      <w:r w:rsidR="005E08F9" w:rsidRPr="005E08F9">
        <w:rPr>
          <w:noProof/>
        </w:rPr>
        <w:t>[8]</w:t>
      </w:r>
      <w:r w:rsidR="00E357CB">
        <w:fldChar w:fldCharType="end"/>
      </w:r>
      <w:r w:rsidR="003F781A">
        <w:t>, which resulted in more extensive investment in the security verification tools</w:t>
      </w:r>
      <w:r w:rsidR="00E357CB">
        <w:t xml:space="preserve"> In particular,</w:t>
      </w:r>
      <w:r>
        <w:t xml:space="preserve"> hardware information flow trackin</w:t>
      </w:r>
      <w:r w:rsidR="003F781A">
        <w:t xml:space="preserve">g </w:t>
      </w:r>
      <w:r w:rsidR="005A6F3B">
        <w:t xml:space="preserve">(IFT) </w:t>
      </w:r>
      <w:r w:rsidR="003F781A">
        <w:t xml:space="preserve">model was adopted by </w:t>
      </w:r>
      <w:r w:rsidR="00401EDD">
        <w:t xml:space="preserve">several research and </w:t>
      </w:r>
      <w:r w:rsidR="003F781A">
        <w:t>commercial organizations</w:t>
      </w:r>
      <w:r w:rsidR="00401EDD">
        <w:t xml:space="preserve"> </w:t>
      </w:r>
      <w:r w:rsidR="00401EDD">
        <w:fldChar w:fldCharType="begin" w:fldLock="1"/>
      </w:r>
      <w:r w:rsidR="0059362C">
        <w:instrText>ADDIN CSL_CITATION {"citationItems":[{"id":"ITEM-1","itemData":{"id":"ITEM-1","issued":{"date-parts":[["2020"]]},"page":"1-47","title":"Radix Coverage for Hardware Common Weakness Enumeration ( CWE ) Guide","type":"article"},"uris":["http://www.mendeley.com/documents/?uuid=679f7769-e42c-40a5-a97f-43534a37a6cc"]},{"id":"ITEM-2","itemData":{"URL":"https://www.onespin.com/products/360-dv-verify","accessed":{"date-parts":[["2022","3","27"]]},"id":"ITEM-2","issued":{"date-parts":[["0"]]},"title":"360 DV-Verify – OneSpin Solutions","type":"webpage"},"uris":["http://www.mendeley.com/documents/?uuid=36e0121f-063a-30a5-b48a-4ebd4e77faef"]}],"mendeley":{"formattedCitation":"[9], [10]","plainTextFormattedCitation":"[9], [10]","previouslyFormattedCitation":"[9], [10]"},"properties":{"noteIndex":0},"schema":"https://github.com/citation-style-language/schema/raw/master/csl-citation.json"}</w:instrText>
      </w:r>
      <w:r w:rsidR="00401EDD">
        <w:fldChar w:fldCharType="separate"/>
      </w:r>
      <w:r w:rsidR="005E08F9" w:rsidRPr="005E08F9">
        <w:rPr>
          <w:noProof/>
        </w:rPr>
        <w:t>[9], [10]</w:t>
      </w:r>
      <w:r w:rsidR="00401EDD">
        <w:fldChar w:fldCharType="end"/>
      </w:r>
      <w:r w:rsidR="00401EDD">
        <w:t xml:space="preserve">. The model adopts a formal language, defining rules, which are usually added to RTL in the form of assertions. </w:t>
      </w:r>
      <w:r w:rsidR="005D752B">
        <w:t>T</w:t>
      </w:r>
      <w:r w:rsidR="007D5F37">
        <w:t xml:space="preserve">he assertions </w:t>
      </w:r>
      <w:r w:rsidR="005D752B">
        <w:t xml:space="preserve">can then be verified either statically or dynamically. Brute-force static methods lead to fast explosion of the state space, therefore dynamic methods are proposed. </w:t>
      </w:r>
      <w:r w:rsidR="005A6F3B">
        <w:t>In</w:t>
      </w:r>
      <w:r w:rsidR="005D752B">
        <w:t xml:space="preserve"> the developer language, it means </w:t>
      </w:r>
      <w:r w:rsidR="005A6F3B">
        <w:t>creating verification tests that cover as many scenarios as possible (including out-of-spec) that will run with the assertions. This is a substantial amount of work yet with partial coverage only.</w:t>
      </w:r>
    </w:p>
    <w:p w14:paraId="2226385F" w14:textId="77777777" w:rsidR="0074259E" w:rsidRDefault="0074259E" w:rsidP="0074259E">
      <w:pPr>
        <w:pStyle w:val="Heading2"/>
      </w:pPr>
      <w:r>
        <w:t>Assessing the quality of the verification tools and methods</w:t>
      </w:r>
    </w:p>
    <w:p w14:paraId="2F4D46B7" w14:textId="77777777" w:rsidR="0074259E" w:rsidRPr="004C54D0" w:rsidRDefault="0074259E" w:rsidP="0074259E">
      <w:r>
        <w:lastRenderedPageBreak/>
        <w:t xml:space="preserve">What is secure verification for hardware? Ideally, we want our tool to give us an automatic answer as to whether our design has security issues, preferably pointing out the problematic locations. Of course, without some input from the designer that would not be possible. But, to make the process robust, we wish to minimize the size of the user input, because bigger size means more manual intervention, which in turn results in higher sensitivity to a human error. So, we can arguably claim that a verification tool developer will strive to build a tool that takes as few user inputs as possible. We may also try to quantify the user input in the information-theoretic domain to derive a quality metric for various tools. This is an interesting </w:t>
      </w:r>
      <w:r w:rsidRPr="008D78A2">
        <w:rPr>
          <w:color w:val="002060"/>
        </w:rPr>
        <w:t xml:space="preserve">research topic </w:t>
      </w:r>
      <w:r>
        <w:t xml:space="preserve">for the future. The user input can come in various forms, such as test vectors for dynamic verification or rule definition for formal approach. </w:t>
      </w:r>
    </w:p>
    <w:p w14:paraId="15F793C4" w14:textId="373EAFFD" w:rsidR="0027207E" w:rsidRDefault="0059362C" w:rsidP="0059362C">
      <w:pPr>
        <w:pStyle w:val="Heading1"/>
      </w:pPr>
      <w:bookmarkStart w:id="3" w:name="_dpu4ff8wqij"/>
      <w:bookmarkEnd w:id="3"/>
      <w:r>
        <w:t xml:space="preserve">Research Topic: Using </w:t>
      </w:r>
      <w:bookmarkStart w:id="4" w:name="_mo76gutej68a"/>
      <w:bookmarkEnd w:id="4"/>
      <w:r>
        <w:t>Graph Neural Networks (GNN) to detect security vulnerabilities</w:t>
      </w:r>
    </w:p>
    <w:p w14:paraId="3CA1A2D5" w14:textId="3B85C2E6" w:rsidR="0059362C" w:rsidRDefault="679E3872" w:rsidP="0059362C">
      <w:r>
        <w:t>Graph Neural networks are popular way to reason about many “real-life situations” such as social networks, chemical structures and more. Since Netlist is a graph presentation of</w:t>
      </w:r>
      <w:r w:rsidR="0059362C">
        <w:t xml:space="preserve"> </w:t>
      </w:r>
      <w:r>
        <w:t>hardware, using GNN seems to be the right infrastructure for reasoning about hardware design, in general, and for reasoning regarding security in particular.</w:t>
      </w:r>
      <w:r w:rsidR="0059362C">
        <w:t xml:space="preserve"> </w:t>
      </w:r>
      <w:r w:rsidR="0059362C">
        <w:t>First, the design under test will be mapped to a generic cell library. Let us refer to this mapping as a generic netlist. This netlist will be loaded to our framework in the form of a graph. There are several ways of representing a logical circuit (netlist) as a graph. A preferred representation at this point is a ‘flip-flop dependency graph’. On one hand, this representation loses some structural information of the netlist. On the other hand, it has the advantage of implementation invariance.</w:t>
      </w:r>
    </w:p>
    <w:p w14:paraId="1FF0A9EF" w14:textId="690A429C" w:rsidR="0059362C" w:rsidRDefault="0059362C" w:rsidP="0059362C">
      <w:r>
        <w:t xml:space="preserve">The detection of the security issues </w:t>
      </w:r>
      <w:r>
        <w:t>should</w:t>
      </w:r>
      <w:r>
        <w:t xml:space="preserve"> be based on the property-based soft decision techniques. This technique addresses the weakness of the existing approach in requiring a fine-grained rule definition. In many cases, defining such a rule is as complex as finding the issues manually. </w:t>
      </w:r>
      <w:r>
        <w:t>The proposed</w:t>
      </w:r>
      <w:r>
        <w:t xml:space="preserve"> method, rather than directly defining the rules, will search for structural or functional properties that may hint for existence of a security problem </w:t>
      </w:r>
      <w:r>
        <w:fldChar w:fldCharType="begin" w:fldLock="1"/>
      </w:r>
      <w:r>
        <w:instrText>ADDIN CSL_CITATION {"citationItems":[{"id":"ITEM-1","itemData":{"DOI":"10.1145/3338508.3359575","ISBN":"9781450368391","ISSN":"15437221","abstract":"Reverse engineering of integrated circuits (IC) serves an evergrowing need for both defensive and offensive applications, such as competitive analysis, IP theft evidence and hardware Trojan detection. The IC reverse engineering process comprises two phases, netlist extraction and specification discovery. The latter draws a particular research interest due to fundamental questions of the process, which are how to represent specification and how to measure success of the process. In this paper, we survey the state of the art in IC reverse engineering, focusing on the specification discovery. We generate a taxonomy of the published methods and algorithms, list the challenges and open questions and discuss future directions.","author":[{"dropping-particle":"","family":"Azriel","given":"L.","non-dropping-particle":"","parse-names":false,"suffix":""},{"dropping-particle":"","family":"Ginosar","given":"R.","non-dropping-particle":"","parse-names":false,"suffix":""},{"dropping-particle":"","family":"Mendelson","given":"A.","non-dropping-particle":"","parse-names":false,"suffix":""}],"container-title":"Proceedings of the 3rd ACM Workshop on Attacks and Solutions in Hardware Security Workshop","id":"ITEM-1","issued":{"date-parts":[["2019"]]},"page":"65-74","publisher":"Association for Computing Machinery","title":"Sok: An overview of algorithmic methods in IC reverse engineering","type":"paper-conference"},"uris":["http://www.mendeley.com/documents/?uuid=b0835561-5dc3-33f2-90be-82cf8522343d"]}],"mendeley":{"formattedCitation":"[11]","plainTextFormattedCitation":"[11]","previouslyFormattedCitation":"[11]"},"properties":{"noteIndex":0},"schema":"https://github.com/citation-style-language/schema/raw/master/csl-citation.json"}</w:instrText>
      </w:r>
      <w:r>
        <w:fldChar w:fldCharType="separate"/>
      </w:r>
      <w:r w:rsidRPr="00D430A7">
        <w:rPr>
          <w:noProof/>
        </w:rPr>
        <w:t>[11]</w:t>
      </w:r>
      <w:r>
        <w:fldChar w:fldCharType="end"/>
      </w:r>
      <w:r>
        <w:t>. Examples of structural properties are fan-in, connection density and other characteristics from the graph theory. Boolean function analysis can serve as a method to define functional properties, for example Boolean influence, linearity/affinity or specific Boolean relationships between signals</w:t>
      </w:r>
    </w:p>
    <w:p w14:paraId="6EB40685" w14:textId="11F0EA6C" w:rsidR="0059362C" w:rsidRPr="007D5F37" w:rsidRDefault="0059362C" w:rsidP="0059362C">
      <w:r>
        <w:t xml:space="preserve">For example, let’s consider CWE-1233: Improper Hardware Lock Protection for Security Sensitive Controls from </w:t>
      </w:r>
      <w:r>
        <w:fldChar w:fldCharType="begin" w:fldLock="1"/>
      </w:r>
      <w:r>
        <w:instrText>ADDIN CSL_CITATION {"citationItems":[{"id":"ITEM-1","itemData":{"URL":"https://cwe.mitre.org/data/definitions/1194.html","accessed":{"date-parts":[["2022","3","26"]]},"id":"ITEM-1","issued":{"date-parts":[["0"]]},"title":"CWE - CWE-1194: Hardware Design (4.6)","type":"webpage"},"uris":["http://www.mendeley.com/documents/?uuid=9a2d6fc2-4fef-32d8-ba20-8d466440e33a"]}],"mendeley":{"formattedCitation":"[3]","plainTextFormattedCitation":"[3]","previouslyFormattedCitation":"[6]"},"properties":{"noteIndex":0},"schema":"https://github.com/citation-style-language/schema/raw/master/csl-citation.json"}</w:instrText>
      </w:r>
      <w:r>
        <w:fldChar w:fldCharType="separate"/>
      </w:r>
      <w:r w:rsidRPr="0059362C">
        <w:rPr>
          <w:noProof/>
        </w:rPr>
        <w:t>[3]</w:t>
      </w:r>
      <w:r>
        <w:fldChar w:fldCharType="end"/>
      </w:r>
      <w:r>
        <w:t xml:space="preserve">. According to </w:t>
      </w:r>
      <w:r>
        <w:fldChar w:fldCharType="begin" w:fldLock="1"/>
      </w:r>
      <w:r>
        <w:instrText>ADDIN CSL_CITATION {"citationItems":[{"id":"ITEM-1","itemData":{"id":"ITEM-1","issued":{"date-parts":[["2020"]]},"page":"1-47","title":"Radix Coverage for Hardware Common Weakness Enumeration ( CWE ) Guide","type":"article"},"uris":["http://www.mendeley.com/documents/?uuid=679f7769-e42c-40a5-a97f-43534a37a6cc"]}],"mendeley":{"formattedCitation":"[9]","plainTextFormattedCitation":"[9]","previouslyFormattedCitation":"[3]"},"properties":{"noteIndex":0},"schema":"https://github.com/citation-style-language/schema/raw/master/csl-citation.json"}</w:instrText>
      </w:r>
      <w:r>
        <w:fldChar w:fldCharType="separate"/>
      </w:r>
      <w:r w:rsidRPr="0059362C">
        <w:rPr>
          <w:noProof/>
        </w:rPr>
        <w:t>[9]</w:t>
      </w:r>
      <w:r>
        <w:fldChar w:fldCharType="end"/>
      </w:r>
      <w:r>
        <w:t xml:space="preserve">, to find this vulnerability, one needs to know in advance all the lock bits and all the user-controlled signals. Hence, the added value of such a rule check over the classical functional verification is minimal. Using the graph structural and functional properties of the design’s graph representation, we can for example detect anomalies in the fan-in or Boolean influence in the sub-graph that contains the lock bit and the lockable resource. A Graph Neural Network (GNN) can be trained using the features above using synthetic correct and faulty circuits. </w:t>
      </w:r>
    </w:p>
    <w:p w14:paraId="367FAD4E" w14:textId="57C6AC02" w:rsidR="0027207E" w:rsidRDefault="002B32A1" w:rsidP="004C54D0">
      <w:pPr>
        <w:pStyle w:val="Heading1"/>
      </w:pPr>
      <w:bookmarkStart w:id="5" w:name="_u1ew43mdqyzm" w:colFirst="0" w:colLast="0"/>
      <w:bookmarkStart w:id="6" w:name="_sjil24hm4xcb" w:colFirst="0" w:colLast="0"/>
      <w:bookmarkEnd w:id="5"/>
      <w:bookmarkEnd w:id="6"/>
      <w:r>
        <w:lastRenderedPageBreak/>
        <w:t>Research Topic: Using Quantitative Information Flow (QIF) for secure hardware verification</w:t>
      </w:r>
    </w:p>
    <w:p w14:paraId="529CB746" w14:textId="77777777" w:rsidR="002B32A1" w:rsidRDefault="002B32A1" w:rsidP="002B32A1">
      <w:pPr>
        <w:spacing w:before="240" w:after="240"/>
      </w:pPr>
      <w:r>
        <w:t>The Quantitative Information Flow (QIF) analysis is a relatively new field of research that measures the amount of information leakage rather than searching for a binary answer of whether such leakage exists. Based on probabilistic analysis and information theory, it may reduce the analysis complexity by using statistical models for the signals in the system. QIF can also be used for applications that look for a quantitative answer, such as side channel leakage measurements.</w:t>
      </w:r>
    </w:p>
    <w:p w14:paraId="69788EF5" w14:textId="4DDE8DBB" w:rsidR="004C54D0" w:rsidRDefault="002B32A1" w:rsidP="00AF24E6">
      <w:pPr>
        <w:pStyle w:val="Heading2"/>
      </w:pPr>
      <w:r>
        <w:t xml:space="preserve">Information Flow Tracking (IFT) </w:t>
      </w:r>
      <w:r w:rsidR="003E28CE">
        <w:t xml:space="preserve">Tools </w:t>
      </w:r>
      <w:r>
        <w:t>Overview</w:t>
      </w:r>
    </w:p>
    <w:p w14:paraId="166CF0AF" w14:textId="3D95D1F7" w:rsidR="005E08F9" w:rsidRPr="005E08F9" w:rsidRDefault="005E08F9" w:rsidP="005E08F9">
      <w:proofErr w:type="spellStart"/>
      <w:r>
        <w:t>Feldtkeller</w:t>
      </w:r>
      <w:proofErr w:type="spellEnd"/>
      <w:r>
        <w:t xml:space="preserve"> </w:t>
      </w:r>
      <w:r w:rsidRPr="005E08F9">
        <w:rPr>
          <w:i/>
          <w:iCs/>
        </w:rPr>
        <w:t>et al.</w:t>
      </w:r>
      <w:r>
        <w:t xml:space="preserve"> </w:t>
      </w:r>
      <w:r>
        <w:fldChar w:fldCharType="begin" w:fldLock="1"/>
      </w:r>
      <w:r w:rsidR="0059362C">
        <w:instrText>ADDIN CSL_CITATION {"citationItems":[{"id":"ITEM-1","itemData":{"DOI":"10.1145/3576199","ISSN":"1539-9087","abstract":"The foundation of every digital system is based on hardware in which security, as a core service of many applications, should be deeply embedded. Unfortunately, the knowledge of system security and...","author":[{"dropping-particle":"","family":"FeldtkellerJakob","given":"","non-dropping-particle":"","parse-names":false,"suffix":""},{"dropping-particle":"","family":"SasdrichPascal","given":"","non-dropping-particle":"","parse-names":false,"suffix":""},{"dropping-particle":"","family":"GüneysuTim","given":"","non-dropping-particle":"","parse-names":false,"suffix":""}],"container-title":"ACM Transactions on Embedded Computing Systems","id":"ITEM-1","issue":"43","issued":{"date-parts":[["2023","4","19"]]},"publisher":"\nACM\nPUB27\nNew York, NY\n","title":"Challenges and Opportunities of Security-Aware EDA","type":"article-journal","volume":"22"},"uris":["http://www.mendeley.com/documents/?uuid=7e6098c6-d06c-37ab-9459-cd6efb9ac48e"]}],"mendeley":{"formattedCitation":"[12]","plainTextFormattedCitation":"[12]","previouslyFormattedCitation":"[11]"},"properties":{"noteIndex":0},"schema":"https://github.com/citation-style-language/schema/raw/master/csl-citation.json"}</w:instrText>
      </w:r>
      <w:r>
        <w:fldChar w:fldCharType="separate"/>
      </w:r>
      <w:r w:rsidR="0059362C" w:rsidRPr="0059362C">
        <w:rPr>
          <w:noProof/>
        </w:rPr>
        <w:t>[12]</w:t>
      </w:r>
      <w:r>
        <w:fldChar w:fldCharType="end"/>
      </w:r>
      <w:r>
        <w:t xml:space="preserve"> provide a taxonomy of various security verification tools for hardware.</w:t>
      </w:r>
    </w:p>
    <w:p w14:paraId="6B1DB3F0" w14:textId="7054F80D" w:rsidR="003738AD" w:rsidRDefault="003738AD" w:rsidP="003738AD">
      <w:pPr>
        <w:pStyle w:val="Heading3"/>
      </w:pPr>
      <w:r>
        <w:t>Information Flow Tracking</w:t>
      </w:r>
    </w:p>
    <w:p w14:paraId="0AF12FA9" w14:textId="7B06385E" w:rsidR="002071A8" w:rsidRDefault="00222459" w:rsidP="002071A8">
      <w:pPr>
        <w:keepNext/>
      </w:pPr>
      <w:r>
        <w:rPr>
          <w:noProof/>
        </w:rPr>
        <mc:AlternateContent>
          <mc:Choice Requires="wps">
            <w:drawing>
              <wp:anchor distT="45720" distB="45720" distL="114300" distR="114300" simplePos="0" relativeHeight="251663360" behindDoc="0" locked="0" layoutInCell="1" allowOverlap="1" wp14:anchorId="2537ADCF" wp14:editId="5159CA9B">
                <wp:simplePos x="0" y="0"/>
                <wp:positionH relativeFrom="column">
                  <wp:posOffset>-1111250</wp:posOffset>
                </wp:positionH>
                <wp:positionV relativeFrom="paragraph">
                  <wp:posOffset>2565400</wp:posOffset>
                </wp:positionV>
                <wp:extent cx="1270000" cy="4191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419100"/>
                        </a:xfrm>
                        <a:prstGeom prst="rect">
                          <a:avLst/>
                        </a:prstGeom>
                        <a:noFill/>
                        <a:ln w="9525">
                          <a:noFill/>
                          <a:miter lim="800000"/>
                          <a:headEnd/>
                          <a:tailEnd/>
                        </a:ln>
                      </wps:spPr>
                      <wps:txbx>
                        <w:txbxContent>
                          <w:p w14:paraId="326B2524" w14:textId="0F0AFA2E" w:rsidR="00222459" w:rsidRPr="00222459" w:rsidRDefault="00222459" w:rsidP="00222459">
                            <w:pPr>
                              <w:jc w:val="right"/>
                              <w:rPr>
                                <w:color w:val="0070C0"/>
                                <w:sz w:val="20"/>
                                <w:szCs w:val="20"/>
                                <w:lang w:val="en-US"/>
                              </w:rPr>
                            </w:pPr>
                            <w:r w:rsidRPr="00222459">
                              <w:rPr>
                                <w:color w:val="0070C0"/>
                                <w:sz w:val="20"/>
                                <w:szCs w:val="20"/>
                                <w:lang w:val="en-US"/>
                              </w:rPr>
                              <w:t>Quantitative Information Flow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37ADCF" id="_x0000_t202" coordsize="21600,21600" o:spt="202" path="m,l,21600r21600,l21600,xe">
                <v:stroke joinstyle="miter"/>
                <v:path gradientshapeok="t" o:connecttype="rect"/>
              </v:shapetype>
              <v:shape id="Text Box 2" o:spid="_x0000_s1026" type="#_x0000_t202" style="position:absolute;margin-left:-87.5pt;margin-top:202pt;width:100pt;height:3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" filled="f" stroked="f">
                <v:textbox>
                  <w:txbxContent>
                    <w:p w14:paraId="326B2524" w14:textId="0F0AFA2E" w:rsidR="00222459" w:rsidRPr="00222459" w:rsidRDefault="00222459" w:rsidP="00222459">
                      <w:pPr>
                        <w:jc w:val="right"/>
                        <w:rPr>
                          <w:color w:val="0070C0"/>
                          <w:sz w:val="20"/>
                          <w:szCs w:val="20"/>
                          <w:lang w:val="en-US"/>
                        </w:rPr>
                      </w:pPr>
                      <w:r w:rsidRPr="00222459">
                        <w:rPr>
                          <w:color w:val="0070C0"/>
                          <w:sz w:val="20"/>
                          <w:szCs w:val="20"/>
                          <w:lang w:val="en-US"/>
                        </w:rPr>
                        <w:t>Quantitative Information Flow</w:t>
                      </w:r>
                    </w:p>
                  </w:txbxContent>
                </v:textbox>
              </v:shape>
            </w:pict>
          </mc:Fallback>
        </mc:AlternateContent>
      </w:r>
      <w:r>
        <w:rPr>
          <w:noProof/>
        </w:rPr>
        <mc:AlternateContent>
          <mc:Choice Requires="wps">
            <w:drawing>
              <wp:anchor distT="45720" distB="45720" distL="114300" distR="114300" simplePos="0" relativeHeight="251659264" behindDoc="0" locked="0" layoutInCell="1" allowOverlap="1" wp14:anchorId="34FBB1B3" wp14:editId="10EE5CB8">
                <wp:simplePos x="0" y="0"/>
                <wp:positionH relativeFrom="column">
                  <wp:posOffset>-800100</wp:posOffset>
                </wp:positionH>
                <wp:positionV relativeFrom="paragraph">
                  <wp:posOffset>946150</wp:posOffset>
                </wp:positionV>
                <wp:extent cx="984250" cy="4699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469900"/>
                        </a:xfrm>
                        <a:prstGeom prst="rect">
                          <a:avLst/>
                        </a:prstGeom>
                        <a:noFill/>
                        <a:ln w="9525">
                          <a:noFill/>
                          <a:miter lim="800000"/>
                          <a:headEnd/>
                          <a:tailEnd/>
                        </a:ln>
                      </wps:spPr>
                      <wps:txbx>
                        <w:txbxContent>
                          <w:p w14:paraId="48799CC4" w14:textId="77777777" w:rsidR="00222459" w:rsidRPr="00222459" w:rsidRDefault="00222459" w:rsidP="00222459">
                            <w:pPr>
                              <w:jc w:val="right"/>
                              <w:rPr>
                                <w:color w:val="0070C0"/>
                                <w:sz w:val="20"/>
                                <w:szCs w:val="20"/>
                              </w:rPr>
                            </w:pPr>
                            <w:r w:rsidRPr="00222459">
                              <w:rPr>
                                <w:color w:val="0070C0"/>
                                <w:sz w:val="20"/>
                                <w:szCs w:val="20"/>
                              </w:rPr>
                              <w:t>Shadow</w:t>
                            </w:r>
                          </w:p>
                          <w:p w14:paraId="04E9D900" w14:textId="0C2D7F4E" w:rsidR="007710B6" w:rsidRPr="00222459" w:rsidRDefault="00222459" w:rsidP="00222459">
                            <w:pPr>
                              <w:jc w:val="right"/>
                              <w:rPr>
                                <w:color w:val="0070C0"/>
                                <w:sz w:val="20"/>
                                <w:szCs w:val="20"/>
                              </w:rPr>
                            </w:pPr>
                            <w:r w:rsidRPr="00222459">
                              <w:rPr>
                                <w:color w:val="0070C0"/>
                                <w:sz w:val="20"/>
                                <w:szCs w:val="20"/>
                              </w:rPr>
                              <w:t>logic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BB1B3" id="_x0000_s1027" type="#_x0000_t202" style="position:absolute;margin-left:-63pt;margin-top:74.5pt;width:77.5pt;height:3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" filled="f" stroked="f">
                <v:textbox>
                  <w:txbxContent>
                    <w:p w14:paraId="48799CC4" w14:textId="77777777" w:rsidR="00222459" w:rsidRPr="00222459" w:rsidRDefault="00222459" w:rsidP="00222459">
                      <w:pPr>
                        <w:jc w:val="right"/>
                        <w:rPr>
                          <w:color w:val="0070C0"/>
                          <w:sz w:val="20"/>
                          <w:szCs w:val="20"/>
                        </w:rPr>
                      </w:pPr>
                      <w:r w:rsidRPr="00222459">
                        <w:rPr>
                          <w:color w:val="0070C0"/>
                          <w:sz w:val="20"/>
                          <w:szCs w:val="20"/>
                        </w:rPr>
                        <w:t>Shadow</w:t>
                      </w:r>
                    </w:p>
                    <w:p w14:paraId="04E9D900" w14:textId="0C2D7F4E" w:rsidR="007710B6" w:rsidRPr="00222459" w:rsidRDefault="00222459" w:rsidP="00222459">
                      <w:pPr>
                        <w:jc w:val="right"/>
                        <w:rPr>
                          <w:color w:val="0070C0"/>
                          <w:sz w:val="20"/>
                          <w:szCs w:val="20"/>
                        </w:rPr>
                      </w:pPr>
                      <w:r w:rsidRPr="00222459">
                        <w:rPr>
                          <w:color w:val="0070C0"/>
                          <w:sz w:val="20"/>
                          <w:szCs w:val="20"/>
                        </w:rPr>
                        <w:t>logic</w:t>
                      </w:r>
                    </w:p>
                  </w:txbxContent>
                </v:textbox>
              </v:shape>
            </w:pict>
          </mc:Fallback>
        </mc:AlternateContent>
      </w:r>
      <w:r>
        <w:rPr>
          <w:noProof/>
        </w:rPr>
        <mc:AlternateContent>
          <mc:Choice Requires="wps">
            <w:drawing>
              <wp:anchor distT="45720" distB="45720" distL="114300" distR="114300" simplePos="0" relativeHeight="251661312" behindDoc="0" locked="0" layoutInCell="1" allowOverlap="1" wp14:anchorId="4D629236" wp14:editId="0E94284B">
                <wp:simplePos x="0" y="0"/>
                <wp:positionH relativeFrom="column">
                  <wp:posOffset>-889000</wp:posOffset>
                </wp:positionH>
                <wp:positionV relativeFrom="paragraph">
                  <wp:posOffset>1809750</wp:posOffset>
                </wp:positionV>
                <wp:extent cx="1060450" cy="4254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425450"/>
                        </a:xfrm>
                        <a:prstGeom prst="rect">
                          <a:avLst/>
                        </a:prstGeom>
                        <a:noFill/>
                        <a:ln w="9525">
                          <a:noFill/>
                          <a:miter lim="800000"/>
                          <a:headEnd/>
                          <a:tailEnd/>
                        </a:ln>
                      </wps:spPr>
                      <wps:txbx>
                        <w:txbxContent>
                          <w:p w14:paraId="0D1E5326" w14:textId="77777777" w:rsidR="00222459" w:rsidRPr="00222459" w:rsidRDefault="00222459" w:rsidP="00222459">
                            <w:pPr>
                              <w:jc w:val="right"/>
                              <w:rPr>
                                <w:color w:val="0070C0"/>
                                <w:sz w:val="20"/>
                                <w:szCs w:val="20"/>
                                <w:lang w:val="en-US"/>
                              </w:rPr>
                            </w:pPr>
                            <w:r w:rsidRPr="00222459">
                              <w:rPr>
                                <w:color w:val="0070C0"/>
                                <w:sz w:val="20"/>
                                <w:szCs w:val="20"/>
                                <w:lang w:val="en-US"/>
                              </w:rPr>
                              <w:t>Language</w:t>
                            </w:r>
                          </w:p>
                          <w:p w14:paraId="39EDA5DA" w14:textId="1E0DA923" w:rsidR="00222459" w:rsidRPr="00222459" w:rsidRDefault="00222459" w:rsidP="00222459">
                            <w:pPr>
                              <w:jc w:val="right"/>
                              <w:rPr>
                                <w:color w:val="0070C0"/>
                                <w:sz w:val="20"/>
                                <w:szCs w:val="20"/>
                                <w:lang w:val="en-US"/>
                              </w:rPr>
                            </w:pPr>
                            <w:r w:rsidRPr="00222459">
                              <w:rPr>
                                <w:color w:val="0070C0"/>
                                <w:sz w:val="20"/>
                                <w:szCs w:val="20"/>
                                <w:lang w:val="en-US"/>
                              </w:rPr>
                              <w:t>based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29236" id="_x0000_s1028" type="#_x0000_t202" style="position:absolute;margin-left:-70pt;margin-top:142.5pt;width:83.5pt;height:3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" filled="f" stroked="f">
                <v:textbox>
                  <w:txbxContent>
                    <w:p w14:paraId="0D1E5326" w14:textId="77777777" w:rsidR="00222459" w:rsidRPr="00222459" w:rsidRDefault="00222459" w:rsidP="00222459">
                      <w:pPr>
                        <w:jc w:val="right"/>
                        <w:rPr>
                          <w:color w:val="0070C0"/>
                          <w:sz w:val="20"/>
                          <w:szCs w:val="20"/>
                          <w:lang w:val="en-US"/>
                        </w:rPr>
                      </w:pPr>
                      <w:r w:rsidRPr="00222459">
                        <w:rPr>
                          <w:color w:val="0070C0"/>
                          <w:sz w:val="20"/>
                          <w:szCs w:val="20"/>
                          <w:lang w:val="en-US"/>
                        </w:rPr>
                        <w:t>Language</w:t>
                      </w:r>
                    </w:p>
                    <w:p w14:paraId="39EDA5DA" w14:textId="1E0DA923" w:rsidR="00222459" w:rsidRPr="00222459" w:rsidRDefault="00222459" w:rsidP="00222459">
                      <w:pPr>
                        <w:jc w:val="right"/>
                        <w:rPr>
                          <w:color w:val="0070C0"/>
                          <w:sz w:val="20"/>
                          <w:szCs w:val="20"/>
                          <w:lang w:val="en-US"/>
                        </w:rPr>
                      </w:pPr>
                      <w:r w:rsidRPr="00222459">
                        <w:rPr>
                          <w:color w:val="0070C0"/>
                          <w:sz w:val="20"/>
                          <w:szCs w:val="20"/>
                          <w:lang w:val="en-US"/>
                        </w:rPr>
                        <w:t>based</w:t>
                      </w:r>
                    </w:p>
                  </w:txbxContent>
                </v:textbox>
              </v:shape>
            </w:pict>
          </mc:Fallback>
        </mc:AlternateContent>
      </w:r>
      <w:r w:rsidR="002071A8" w:rsidRPr="002071A8">
        <w:rPr>
          <w:noProof/>
        </w:rPr>
        <w:drawing>
          <wp:inline distT="0" distB="0" distL="0" distR="0" wp14:anchorId="485CB9DE" wp14:editId="3E8AA401">
            <wp:extent cx="5464175" cy="3252820"/>
            <wp:effectExtent l="0" t="0" r="317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91727" cy="3269222"/>
                    </a:xfrm>
                    <a:prstGeom prst="rect">
                      <a:avLst/>
                    </a:prstGeom>
                  </pic:spPr>
                </pic:pic>
              </a:graphicData>
            </a:graphic>
          </wp:inline>
        </w:drawing>
      </w:r>
    </w:p>
    <w:p w14:paraId="227F3832" w14:textId="019C8E8C" w:rsidR="002071A8" w:rsidRPr="002071A8" w:rsidRDefault="002071A8" w:rsidP="002071A8">
      <w:pPr>
        <w:pStyle w:val="Caption"/>
      </w:pPr>
      <w:r>
        <w:t xml:space="preserve">Figure </w:t>
      </w:r>
      <w:fldSimple w:instr=" SEQ Figure \* ARABIC ">
        <w:r>
          <w:rPr>
            <w:noProof/>
          </w:rPr>
          <w:t>1</w:t>
        </w:r>
      </w:fldSimple>
      <w:r>
        <w:rPr>
          <w:lang w:val="en-US"/>
        </w:rPr>
        <w:t xml:space="preserve"> Information Flow Analysis Methods for Hardware in Literature (</w:t>
      </w:r>
      <w:proofErr w:type="spellStart"/>
      <w:r>
        <w:rPr>
          <w:noProof/>
          <w:lang w:val="en-US"/>
        </w:rPr>
        <w:t>Feldtkeller</w:t>
      </w:r>
      <w:proofErr w:type="spellEnd"/>
      <w:r>
        <w:rPr>
          <w:noProof/>
          <w:lang w:val="en-US"/>
        </w:rPr>
        <w:t xml:space="preserve"> et al, "Challenges and Opportunities of Security-Aware EDA)</w:t>
      </w:r>
    </w:p>
    <w:p w14:paraId="4DA24A82" w14:textId="25E9B65F" w:rsidR="002071A8" w:rsidRDefault="002071A8" w:rsidP="002071A8"/>
    <w:p w14:paraId="342A2E52" w14:textId="77777777" w:rsidR="002B32A1" w:rsidRDefault="002B32A1" w:rsidP="002B32A1">
      <w:r>
        <w:t xml:space="preserve">IFT looks either for secret leakage (confidentiality) or for integrity (non-interference) failures. Associate security labels with the resources and make sure data from high level doesn’t leak to lower levels. This is called non-interference. It is also common to model the policy with </w:t>
      </w:r>
      <w:r>
        <w:lastRenderedPageBreak/>
        <w:t>information flow lattices constructed from a set of security labels and partial order. Non-interference allows for information to flow up in the lattice, i.e. from less to more secure.</w:t>
      </w:r>
    </w:p>
    <w:p w14:paraId="513FDE93" w14:textId="77777777" w:rsidR="002B32A1" w:rsidRDefault="002B32A1" w:rsidP="002B32A1">
      <w:r>
        <w:t xml:space="preserve">GLIFT </w:t>
      </w:r>
      <w:r>
        <w:fldChar w:fldCharType="begin" w:fldLock="1"/>
      </w:r>
      <w:r>
        <w:instrText>ADDIN CSL_CITATION {"citationItems":[{"id":"ITEM-1","itemData":{"DOI":"10.1109/MM.2010.17","author":[{"dropping-particle":"","family":"Tiwari","given":"Mohit","non-dropping-particle":"","parse-names":false,"suffix":""},{"dropping-particle":"","family":"Li","given":"Xun","non-dropping-particle":"","parse-names":false,"suffix":""},{"dropping-particle":"","family":"Wassel","given":"Hassan M. G.","non-dropping-particle":"","parse-names":false,"suffix":""},{"dropping-particle":"","family":"Mazloom","given":"Bita","non-dropping-particle":"","parse-names":false,"suffix":""},{"dropping-particle":"","family":"Mysore","given":"Shashidhar","non-dropping-particle":"","parse-names":false,"suffix":""},{"dropping-particle":"","family":"Chong","given":"Frederic T.","non-dropping-particle":"","parse-names":false,"suffix":""},{"dropping-particle":"","family":"Sherwood","given":"Timothy","non-dropping-particle":"","parse-names":false,"suffix":""}],"container-title":"IEEE Micro","id":"ITEM-1","issue":"1","issued":{"date-parts":[["2010"]]},"page":"92-100","publisher":"IEEE","title":"Gate-Level Information-Flow Tracking for Secure Architectures","type":"article-journal","volume":"30"},"uris":["http://www.mendeley.com/documents/?uuid=9139f93a-4bd4-310e-80d4-cac612c8d33e"]}],"mendeley":{"formattedCitation":"[6]","plainTextFormattedCitation":"[6]","previouslyFormattedCitation":"[6]"},"properties":{"noteIndex":0},"schema":"https://github.com/citation-style-language/schema/raw/master/csl-citation.json"}</w:instrText>
      </w:r>
      <w:r>
        <w:fldChar w:fldCharType="separate"/>
      </w:r>
      <w:r w:rsidRPr="005E08F9">
        <w:rPr>
          <w:noProof/>
        </w:rPr>
        <w:t>[6]</w:t>
      </w:r>
      <w:r>
        <w:fldChar w:fldCharType="end"/>
      </w:r>
      <w:r>
        <w:t xml:space="preserve"> augments the gate-level netlist with ‘trust’ labels, and for each gate defines a truth table that includes the ‘trust’ label of the output. So, each gate is accompanied by a shadow gate. The augmented netlist can be simulated dynamically. The augmented netlist with the ‘shadow gates’ can also be fabricated for in-field verification leading to about 3X overhead in area. GLIFT can also be used to monitor information leakage through timing by observing events. RTLIFT </w:t>
      </w:r>
      <w:r>
        <w:fldChar w:fldCharType="begin" w:fldLock="1"/>
      </w:r>
      <w:r>
        <w:instrText>ADDIN CSL_CITATION {"citationItems":[{"id":"ITEM-1","itemData":{"DOI":"10.23919/DATE.2017.7927266","ISBN":"9783981537093","abstract":"Information Flow Tracking (IFT) provides a formal methodology for modeling and reasoning about security properties related to integrity, confidentiality, and logical side channel. Recently, IFT has been employed for secure hardware design and verification. However, existing hardware IFT techniques either require designers to rewrite their hardware specifications in a new language or do not scale to large designs due to a low level of abstraction. In this work, we propose Register Transfer Level IFT (RTLIFT), which enables verification of security properties in an early design phase, at a higher level of abstraction, and directly on RTL code. The proposed method enables a precise understanding of all logical flows through RTL design and allows various tradeoffs in IFT precision. We show that RTLIFT achieves over 5x speedup in verification performance as compared to gate level IFT while minimizing the required effort for the designer to verify security properties on RTL designs.","author":[{"dropping-particle":"","family":"Ardeshiricham","given":"Armaiti","non-dropping-particle":"","parse-names":false,"suffix":""},{"dropping-particle":"","family":"Hu","given":"Wei","non-dropping-particle":"","parse-names":false,"suffix":""},{"dropping-particle":"","family":"Marxen","given":"Joshua","non-dropping-particle":"","parse-names":false,"suffix":""},{"dropping-particle":"","family":"Kastner","given":"Ryan","non-dropping-particle":"","parse-names":false,"suffix":""}],"container-title":"Proceedings of the 2017 Design, Automation and Test in Europe, DATE 2017","id":"ITEM-1","issued":{"date-parts":[["2017","5","11"]]},"page":"1691-1696","publisher":"Institute of Electrical and Electronics Engineers Inc.","title":"Register transfer level information flow tracking for provably secure hardware design","type":"paper-conference"},"uris":["http://www.mendeley.com/documents/?uuid=8fe30009-7cef-326a-bc88-b9819c5eb146"]}],"mendeley":{"formattedCitation":"[12]","plainTextFormattedCitation":"[12]","previouslyFormattedCitation":"[12]"},"properties":{"noteIndex":0},"schema":"https://github.com/citation-style-language/schema/raw/master/csl-citation.json"}</w:instrText>
      </w:r>
      <w:r>
        <w:fldChar w:fldCharType="separate"/>
      </w:r>
      <w:r w:rsidRPr="005E08F9">
        <w:rPr>
          <w:noProof/>
        </w:rPr>
        <w:t>[12]</w:t>
      </w:r>
      <w:r>
        <w:fldChar w:fldCharType="end"/>
      </w:r>
      <w:r>
        <w:t xml:space="preserve"> is an extension of GLIFT to RTL. STAR-logic, an evolution of GLIFT, is a static tool that verifies a minimal SW/HW trusted base statically.</w:t>
      </w:r>
    </w:p>
    <w:p w14:paraId="1A4A7EA1" w14:textId="77777777" w:rsidR="002B32A1" w:rsidRDefault="002B32A1" w:rsidP="002B32A1">
      <w:r>
        <w:fldChar w:fldCharType="begin" w:fldLock="1"/>
      </w:r>
      <w:r>
        <w:instrText>ADDIN CSL_CITATION {"citationItems":[{"id":"ITEM-1","itemData":{"DOI":"10.1145/3093336","ISBN":"9781450344654","ISSN":"03621340","abstract":"Hardware-based mechanisms for software isolation are becoming increasingly popular, but implementing these mechanisms correctly has proved difficult, undermining the root of security. This work introduces an effective way to formally verify important properties of such hardware security mechanisms. In our approach, hardware is developed using a lightweight security-typed hardware description language (HDL) that performs static information flow analysis. We show the practicality of our approach by implementing and verifying a simplified but realistic multi-core prototype of the ARM TrustZone architecture. To make the security-typed HDL expressive enough to verify a realistic processor, we develop new type system features. Our experiments suggest that information flow analysis is efficient, and programmer effort is modest. We also show that information flow constraints are an effective way to detect hardware vulnerabilities, including several found in commercial processors.","author":[{"dropping-particle":"","family":"Ferraiuolo","given":"Andrew","non-dropping-particle":"","parse-names":false,"suffix":""},{"dropping-particle":"","family":"Xu","given":"Rui","non-dropping-particle":"","parse-names":false,"suffix":""},{"dropping-particle":"","family":"Zhang","given":"Danfeng","non-dropping-particle":"","parse-names":false,"suffix":""},{"dropping-particle":"","family":"Myers","given":"Andrew C","non-dropping-particle":"","parse-names":false,"suffix":""},{"dropping-particle":"","family":"Suh","given":"G Edward","non-dropping-particle":"","parse-names":false,"suffix":""}],"container-title":"Proceedings of the Twenty-Second International Conference on Architectural Support for Programming Languages and Operating Systems","id":"ITEM-1","issue":"4","issued":{"date-parts":[["2017"]]},"title":"Verification of a Practical Hardware Security Architecture Through Static Information Flow Analysis","type":"paper-conference","volume":"52"},"uris":["http://www.mendeley.com/documents/?uuid=41937df7-0133-3ec0-acd4-d9afd20ce4da"]}],"mendeley":{"formattedCitation":"[13]","plainTextFormattedCitation":"[13]","previouslyFormattedCitation":"[13]"},"properties":{"noteIndex":0},"schema":"https://github.com/citation-style-language/schema/raw/master/csl-citation.json"}</w:instrText>
      </w:r>
      <w:r>
        <w:fldChar w:fldCharType="separate"/>
      </w:r>
      <w:r w:rsidRPr="005E08F9">
        <w:rPr>
          <w:noProof/>
        </w:rPr>
        <w:t>[13]</w:t>
      </w:r>
      <w:r>
        <w:fldChar w:fldCharType="end"/>
      </w:r>
      <w:r>
        <w:t xml:space="preserve"> brings a modified HDL that includes information of the information flow (IFC HDL), known as </w:t>
      </w:r>
      <w:proofErr w:type="spellStart"/>
      <w:r>
        <w:t>SecVerilogBL</w:t>
      </w:r>
      <w:proofErr w:type="spellEnd"/>
      <w:r>
        <w:t xml:space="preserve">, built upon the </w:t>
      </w:r>
      <w:proofErr w:type="spellStart"/>
      <w:r>
        <w:t>SecVerilog</w:t>
      </w:r>
      <w:proofErr w:type="spellEnd"/>
      <w:r>
        <w:t xml:space="preserve"> language. The </w:t>
      </w:r>
      <w:proofErr w:type="spellStart"/>
      <w:r>
        <w:t>SecVerilog</w:t>
      </w:r>
      <w:proofErr w:type="spellEnd"/>
      <w:r>
        <w:t xml:space="preserve"> language adds the notion of security domains attached to signals and timing labels. </w:t>
      </w:r>
      <w:proofErr w:type="spellStart"/>
      <w:r>
        <w:t>SecVerilogBL</w:t>
      </w:r>
      <w:proofErr w:type="spellEnd"/>
      <w:r>
        <w:t xml:space="preserve"> adds the notion of downgrade mainly to mark exceptions.</w:t>
      </w:r>
    </w:p>
    <w:p w14:paraId="36E89612" w14:textId="77777777" w:rsidR="002B32A1" w:rsidRDefault="002B32A1" w:rsidP="002B32A1">
      <w:r>
        <w:t xml:space="preserve">Sapper </w:t>
      </w:r>
      <w:r>
        <w:fldChar w:fldCharType="begin" w:fldLock="1"/>
      </w:r>
      <w:r>
        <w:instrText>ADDIN CSL_CITATION {"citationItems":[{"id":"ITEM-1","itemData":{"DOI":"10.1145/2654822.2541947","ISSN":"0163-5964","abstract":"Privacy and integrity are important security concerns. These concerns are addressed by controlling information flow, i.e., restricting how information can flow through a system. Most proposed syste...","author":[{"dropping-particle":"","family":"Li","given":"Xun","non-dropping-particle":"","parse-names":false,"suffix":""},{"dropping-particle":"","family":"Kashyap","given":"Vineeth","non-dropping-particle":"","parse-names":false,"suffix":""},{"dropping-particle":"","family":"Oberg","given":"Jason K.","non-dropping-particle":"","parse-names":false,"suffix":""},{"dropping-particle":"","family":"Tiwari","given":"Mohit","non-dropping-particle":"","parse-names":false,"suffix":""},{"dropping-particle":"","family":"Rajarathinam","given":"Vasanth Ram","non-dropping-particle":"","parse-names":false,"suffix":""},{"dropping-particle":"","family":"Kastner","given":"Ryan","non-dropping-particle":"","parse-names":false,"suffix":""},{"dropping-particle":"","family":"Sherwood","given":"Timothy","non-dropping-particle":"","parse-names":false,"suffix":""},{"dropping-particle":"","family":"Hardekopf","given":"Ben","non-dropping-particle":"","parse-names":false,"suffix":""},{"dropping-particle":"","family":"Chong","given":"Frederic T.","non-dropping-particle":"","parse-names":false,"suffix":""}],"container-title":"ACM SIGARCH Computer Architecture News","id":"ITEM-1","issue":"1","issued":{"date-parts":[["2014","2","24"]]},"page":"97-112","publisher":"ACM PUB27 New York, NY, USA","title":"Sapper: a language for hardware-level security policy enforcement","type":"article-journal","volume":"42"},"uris":["http://www.mendeley.com/documents/?uuid=d77b5aaa-9a30-328e-b2d3-db471ecc8ae1"]}],"mendeley":{"formattedCitation":"[14]","plainTextFormattedCitation":"[14]"},"properties":{"noteIndex":0},"schema":"https://github.com/citation-style-language/schema/raw/master/csl-citation.json"}</w:instrText>
      </w:r>
      <w:r>
        <w:fldChar w:fldCharType="separate"/>
      </w:r>
      <w:r w:rsidRPr="00327E79">
        <w:rPr>
          <w:noProof/>
        </w:rPr>
        <w:t>[14]</w:t>
      </w:r>
      <w:r>
        <w:fldChar w:fldCharType="end"/>
      </w:r>
      <w:r>
        <w:t xml:space="preserve"> is a hardware description language that is based on a synthesizable subset</w:t>
      </w:r>
    </w:p>
    <w:p w14:paraId="13D1F121" w14:textId="77777777" w:rsidR="002B32A1" w:rsidRDefault="002B32A1" w:rsidP="002B32A1">
      <w:r>
        <w:t>of Verilog. Sapper compiler automatically ensures non-interference in the generated hardware</w:t>
      </w:r>
    </w:p>
    <w:p w14:paraId="781C487D" w14:textId="77777777" w:rsidR="002B32A1" w:rsidRDefault="002B32A1" w:rsidP="002B32A1">
      <w:r>
        <w:t xml:space="preserve">logic, and is able to generate Verilog code with added dynamic information flow tags. </w:t>
      </w:r>
      <w:r>
        <w:fldChar w:fldCharType="begin"/>
      </w:r>
      <w:r>
        <w:instrText xml:space="preserve"> REF _Ref142472782 \h </w:instrText>
      </w:r>
      <w:r>
        <w:fldChar w:fldCharType="separate"/>
      </w:r>
      <w:r>
        <w:t xml:space="preserve">Figure </w:t>
      </w:r>
      <w:r>
        <w:rPr>
          <w:noProof/>
        </w:rPr>
        <w:t>2</w:t>
      </w:r>
      <w:r>
        <w:fldChar w:fldCharType="end"/>
      </w:r>
    </w:p>
    <w:p w14:paraId="7015EAE1" w14:textId="77777777" w:rsidR="002B32A1" w:rsidRDefault="002B32A1" w:rsidP="002B32A1">
      <w:r>
        <w:t xml:space="preserve">shows the verification flow. </w:t>
      </w:r>
      <w:r w:rsidRPr="005B6D2C">
        <w:t>Sapper statically analyzes the hardware logic and automatically inserts dynamic IFT</w:t>
      </w:r>
      <w:r>
        <w:t xml:space="preserve"> </w:t>
      </w:r>
      <w:r w:rsidRPr="005B6D2C">
        <w:t>logic and generates Verilog code with extra logic for the dynamic information flow tracking</w:t>
      </w:r>
      <w:r>
        <w:t>.</w:t>
      </w:r>
    </w:p>
    <w:p w14:paraId="13E0A32A" w14:textId="77777777" w:rsidR="002B32A1" w:rsidRDefault="002B32A1" w:rsidP="002B32A1">
      <w:pPr>
        <w:keepNext/>
        <w:jc w:val="center"/>
      </w:pPr>
      <w:r w:rsidRPr="00703448">
        <w:rPr>
          <w:noProof/>
        </w:rPr>
        <w:drawing>
          <wp:inline distT="0" distB="0" distL="0" distR="0" wp14:anchorId="5C1F518E" wp14:editId="3888A37B">
            <wp:extent cx="4191585" cy="162900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91585" cy="1629002"/>
                    </a:xfrm>
                    <a:prstGeom prst="rect">
                      <a:avLst/>
                    </a:prstGeom>
                  </pic:spPr>
                </pic:pic>
              </a:graphicData>
            </a:graphic>
          </wp:inline>
        </w:drawing>
      </w:r>
    </w:p>
    <w:p w14:paraId="2BE04B9D" w14:textId="77777777" w:rsidR="002B32A1" w:rsidRDefault="002B32A1" w:rsidP="002B32A1">
      <w:pPr>
        <w:pStyle w:val="Caption"/>
        <w:jc w:val="center"/>
      </w:pPr>
      <w:bookmarkStart w:id="7" w:name="_Ref142472782"/>
      <w:r>
        <w:t xml:space="preserve">Figure </w:t>
      </w:r>
      <w:r>
        <w:fldChar w:fldCharType="begin"/>
      </w:r>
      <w:r>
        <w:instrText xml:space="preserve"> SEQ Figure \* ARABIC </w:instrText>
      </w:r>
      <w:r>
        <w:fldChar w:fldCharType="separate"/>
      </w:r>
      <w:r>
        <w:rPr>
          <w:noProof/>
        </w:rPr>
        <w:t>2</w:t>
      </w:r>
      <w:r>
        <w:fldChar w:fldCharType="end"/>
      </w:r>
      <w:bookmarkEnd w:id="7"/>
      <w:r>
        <w:rPr>
          <w:lang w:val="en-US"/>
        </w:rPr>
        <w:t xml:space="preserve"> Dynamic Information Flow Verification in Sapper</w:t>
      </w:r>
    </w:p>
    <w:p w14:paraId="79DE6053" w14:textId="336342C9" w:rsidR="00FD62CA" w:rsidRDefault="00FD62CA" w:rsidP="00FD62CA">
      <w:pPr>
        <w:pStyle w:val="Heading3"/>
      </w:pPr>
      <w:r>
        <w:t>Quantitative Information Flow</w:t>
      </w:r>
      <w:r w:rsidR="003D31F6">
        <w:t xml:space="preserve"> (QIF)</w:t>
      </w:r>
    </w:p>
    <w:p w14:paraId="7DD303AE" w14:textId="163BAD62" w:rsidR="009E674D" w:rsidRDefault="004F5959" w:rsidP="0023545C">
      <w:r>
        <w:t xml:space="preserve">While the classical Information Flow analysis searches for a binary “black or white” answer on the question of information leakage /non-interference, </w:t>
      </w:r>
      <w:r w:rsidR="00FD0BB2">
        <w:t xml:space="preserve">Quantitative Information Flow (QIF) </w:t>
      </w:r>
      <w:r w:rsidR="00BD486B">
        <w:fldChar w:fldCharType="begin" w:fldLock="1"/>
      </w:r>
      <w:r w:rsidR="0059362C">
        <w:instrText>ADDIN CSL_CITATION {"citationItems":[{"id":"ITEM-1","itemData":{"DOI":"10.1007/978-3-319-96131-6","ISBN":"978-3-319-96129-3","author":[{"dropping-particle":"","family":"Alvim","given":"Mário S.","non-dropping-particle":"","parse-names":false,"suffix":""},{"dropping-particle":"","family":"Chatzikokolakis","given":"Konstantinos","non-dropping-particle":"","parse-names":false,"suffix":""},{"dropping-particle":"","family":"McIver","given":"Annabelle","non-dropping-particle":"","parse-names":false,"suffix":""},{"dropping-particle":"","family":"Morgan","given":"Carroll","non-dropping-particle":"","parse-names":false,"suffix":""},{"dropping-particle":"","family":"Palamidessi","given":"Catuscia","non-dropping-particle":"","parse-names":false,"suffix":""},{"dropping-particle":"","family":"Smith","given":"Geoffrey","non-dropping-particle":"","parse-names":false,"suffix":""}],"collection-title":"Information Security and Cryptography","id":"ITEM-1","issued":{"date-parts":[["2020"]]},"publisher":"Springer International Publishing","publisher-place":"Cham","title":"The Science of Quantitative Information Flow","type":"book"},"uris":["http://www.mendeley.com/documents/?uuid=ceeb4a43-5d76-38e3-b9a6-0e9ae7b4bb67"]}],"mendeley":{"formattedCitation":"[15]","plainTextFormattedCitation":"[15]","previouslyFormattedCitation":"[14]"},"properties":{"noteIndex":0},"schema":"https://github.com/citation-style-language/schema/raw/master/csl-citation.json"}</w:instrText>
      </w:r>
      <w:r w:rsidR="00BD486B">
        <w:fldChar w:fldCharType="separate"/>
      </w:r>
      <w:r w:rsidR="0059362C" w:rsidRPr="0059362C">
        <w:rPr>
          <w:noProof/>
        </w:rPr>
        <w:t>[15]</w:t>
      </w:r>
      <w:r w:rsidR="00BD486B">
        <w:fldChar w:fldCharType="end"/>
      </w:r>
      <w:r>
        <w:t xml:space="preserve"> tries to measure the amount of leakage. It does so by using Shannon’s information theory approach to measure the entropy of a leaked secret versus the secret’s a priori entropy. It introduces the notion of information channels</w:t>
      </w:r>
      <w:r w:rsidR="009E674D">
        <w:t xml:space="preserve"> that change the statistical properties of the signals.</w:t>
      </w:r>
    </w:p>
    <w:p w14:paraId="085B4722" w14:textId="51EF839F" w:rsidR="009430B6" w:rsidRDefault="009430B6" w:rsidP="009430B6">
      <w:proofErr w:type="spellStart"/>
      <w:r>
        <w:t>Lakshmy</w:t>
      </w:r>
      <w:proofErr w:type="spellEnd"/>
      <w:r>
        <w:t xml:space="preserve"> et. al. </w:t>
      </w:r>
      <w:r>
        <w:fldChar w:fldCharType="begin" w:fldLock="1"/>
      </w:r>
      <w:r w:rsidR="0059362C">
        <w:instrText>ADDIN CSL_CITATION {"citationItems":[{"id":"ITEM-1","itemData":{"DOI":"10.1109/ASP-DAC52403.2022.9712551","ISBN":"9781665421355","abstract":"Power side-channel attacks are potent security threats that exploit the power consumption patterns of an electronic device to glean sensitive information ranging from secret keys and passwords to web-browsing activity. While pre-Silicon tools promise early detection of side-channel leakage at the design stage, they require several hours of simulation time. In this paper, we present an analytical framework called FORTIFY that estimates the power side-channel vulnerability of digital circuit designs at signal-level granularity, given the RTL or gate-level netlist of the design, at least 100 times faster than contemporary works. We demonstrate the correctness of FORTIFY by comparing it with a recent simulation-based side-channel leakage analysis framework. We also test its scalability by evaluating FORTIFY on an open-source System-on-Chip.","author":[{"dropping-particle":"V.","family":"Lakshmy","given":"A.","non-dropping-particle":"","parse-names":false,"suffix":""},{"dropping-particle":"","family":"Rebeiro","given":"Chester","non-dropping-particle":"","parse-names":false,"suffix":""},{"dropping-particle":"","family":"Bhunia","given":"Swarup","non-dropping-particle":"","parse-names":false,"suffix":""}],"container-title":"Proceedings of the Asia and South Pacific Design Automation Conference, ASP-DAC","id":"ITEM-1","issued":{"date-parts":[["2022"]]},"page":"660-665","publisher":"Institute of Electrical and Electronics Engineers Inc.","title":"FORTIFY: Analytical Pre-Silicon Side-Channel Characterization of Digital Designs","type":"paper-conference","volume":"2022-Janua"},"uris":["http://www.mendeley.com/documents/?uuid=62de6e8e-80a6-303a-9c25-0548703d77fe"]}],"mendeley":{"formattedCitation":"[16]","plainTextFormattedCitation":"[16]","previouslyFormattedCitation":"[15]"},"properties":{"noteIndex":0},"schema":"https://github.com/citation-style-language/schema/raw/master/csl-citation.json"}</w:instrText>
      </w:r>
      <w:r>
        <w:fldChar w:fldCharType="separate"/>
      </w:r>
      <w:r w:rsidR="0059362C" w:rsidRPr="0059362C">
        <w:rPr>
          <w:noProof/>
        </w:rPr>
        <w:t>[16]</w:t>
      </w:r>
      <w:r>
        <w:fldChar w:fldCharType="end"/>
      </w:r>
      <w:r>
        <w:t xml:space="preserve"> proposed a framework for a static side channel leakage assessment. Although not explicitly called </w:t>
      </w:r>
      <w:r w:rsidR="009E674D">
        <w:t>QIF</w:t>
      </w:r>
      <w:r>
        <w:t xml:space="preserve">, it </w:t>
      </w:r>
      <w:r w:rsidR="009E674D">
        <w:t xml:space="preserve">is </w:t>
      </w:r>
      <w:r>
        <w:t>actually us</w:t>
      </w:r>
      <w:r w:rsidR="009E674D">
        <w:t>ing</w:t>
      </w:r>
      <w:r>
        <w:t xml:space="preserve"> the same </w:t>
      </w:r>
      <w:r w:rsidR="009E674D">
        <w:t>approach albeit</w:t>
      </w:r>
      <w:r>
        <w:t xml:space="preserve"> at a basic level. It assigns </w:t>
      </w:r>
      <w:r w:rsidR="003D31F6">
        <w:t xml:space="preserve">conditional </w:t>
      </w:r>
      <w:r>
        <w:t xml:space="preserve">probabilities of each signal in the system being 1 or 0 </w:t>
      </w:r>
      <w:r w:rsidR="003D31F6">
        <w:t xml:space="preserve">given the reference </w:t>
      </w:r>
      <w:r>
        <w:t>by recursive evaluation of the netlist gates.</w:t>
      </w:r>
      <w:r w:rsidR="003D31F6">
        <w:t xml:space="preserve"> The leakage is estimated based on the weighted diff of the conditional probabilities.</w:t>
      </w:r>
    </w:p>
    <w:p w14:paraId="480CF770" w14:textId="71C2B434" w:rsidR="009430B6" w:rsidRDefault="009430B6" w:rsidP="009430B6">
      <w:pPr>
        <w:jc w:val="center"/>
      </w:pPr>
      <w:r w:rsidRPr="009430B6">
        <w:rPr>
          <w:noProof/>
        </w:rPr>
        <w:lastRenderedPageBreak/>
        <w:drawing>
          <wp:inline distT="0" distB="0" distL="0" distR="0" wp14:anchorId="49C96ACD" wp14:editId="6D019BCB">
            <wp:extent cx="2012950" cy="876005"/>
            <wp:effectExtent l="0" t="0" r="635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65353" cy="898810"/>
                    </a:xfrm>
                    <a:prstGeom prst="rect">
                      <a:avLst/>
                    </a:prstGeom>
                  </pic:spPr>
                </pic:pic>
              </a:graphicData>
            </a:graphic>
          </wp:inline>
        </w:drawing>
      </w:r>
    </w:p>
    <w:p w14:paraId="558819AA" w14:textId="06BC6A1C" w:rsidR="009430B6" w:rsidRPr="009430B6" w:rsidRDefault="009430B6" w:rsidP="009430B6">
      <w:pPr>
        <w:jc w:val="center"/>
      </w:pPr>
      <w:r>
        <w:t xml:space="preserve">Signal probability estimation illustration </w:t>
      </w:r>
      <w:r>
        <w:fldChar w:fldCharType="begin" w:fldLock="1"/>
      </w:r>
      <w:r w:rsidR="0059362C">
        <w:instrText>ADDIN CSL_CITATION {"citationItems":[{"id":"ITEM-1","itemData":{"DOI":"10.1109/ASP-DAC52403.2022.9712551","ISBN":"9781665421355","abstract":"Power side-channel attacks are potent security threats that exploit the power consumption patterns of an electronic device to glean sensitive information ranging from secret keys and passwords to web-browsing activity. While pre-Silicon tools promise early detection of side-channel leakage at the design stage, they require several hours of simulation time. In this paper, we present an analytical framework called FORTIFY that estimates the power side-channel vulnerability of digital circuit designs at signal-level granularity, given the RTL or gate-level netlist of the design, at least 100 times faster than contemporary works. We demonstrate the correctness of FORTIFY by comparing it with a recent simulation-based side-channel leakage analysis framework. We also test its scalability by evaluating FORTIFY on an open-source System-on-Chip.","author":[{"dropping-particle":"V.","family":"Lakshmy","given":"A.","non-dropping-particle":"","parse-names":false,"suffix":""},{"dropping-particle":"","family":"Rebeiro","given":"Chester","non-dropping-particle":"","parse-names":false,"suffix":""},{"dropping-particle":"","family":"Bhunia","given":"Swarup","non-dropping-particle":"","parse-names":false,"suffix":""}],"container-title":"Proceedings of the Asia and South Pacific Design Automation Conference, ASP-DAC","id":"ITEM-1","issued":{"date-parts":[["2022"]]},"page":"660-665","publisher":"Institute of Electrical and Electronics Engineers Inc.","title":"FORTIFY: Analytical Pre-Silicon Side-Channel Characterization of Digital Designs","type":"paper-conference","volume":"2022-Janua"},"uris":["http://www.mendeley.com/documents/?uuid=62de6e8e-80a6-303a-9c25-0548703d77fe"]}],"mendeley":{"formattedCitation":"[16]","plainTextFormattedCitation":"[16]","previouslyFormattedCitation":"[15]"},"properties":{"noteIndex":0},"schema":"https://github.com/citation-style-language/schema/raw/master/csl-citation.json"}</w:instrText>
      </w:r>
      <w:r>
        <w:fldChar w:fldCharType="separate"/>
      </w:r>
      <w:r w:rsidR="0059362C" w:rsidRPr="0059362C">
        <w:rPr>
          <w:noProof/>
        </w:rPr>
        <w:t>[16]</w:t>
      </w:r>
      <w:r>
        <w:fldChar w:fldCharType="end"/>
      </w:r>
    </w:p>
    <w:p w14:paraId="4B4E2A41" w14:textId="32B40718" w:rsidR="003D31F6" w:rsidRDefault="003D31F6" w:rsidP="003D31F6">
      <w:r>
        <w:t>This method has several limitations. First, it</w:t>
      </w:r>
      <w:r w:rsidR="004327DF">
        <w:t>s precision relies on</w:t>
      </w:r>
      <w:r>
        <w:t xml:space="preserve"> the assumption of independent inputs to the gates, i.e. assuming no </w:t>
      </w:r>
      <w:proofErr w:type="spellStart"/>
      <w:r>
        <w:t>reconvergent</w:t>
      </w:r>
      <w:proofErr w:type="spellEnd"/>
      <w:r>
        <w:t xml:space="preserve"> paths. This assumption is not realistic. In addition, due to the simplicity of the method, it cannot cover complicated statistical scenarios.</w:t>
      </w:r>
    </w:p>
    <w:p w14:paraId="7D155A80" w14:textId="3F80E236" w:rsidR="001048E1" w:rsidRDefault="001048E1" w:rsidP="00FD62CA">
      <w:pPr>
        <w:rPr>
          <w:color w:val="FF0000"/>
        </w:rPr>
      </w:pPr>
    </w:p>
    <w:p w14:paraId="4E72F7D3" w14:textId="31D6065F" w:rsidR="004327DF" w:rsidRPr="004327DF" w:rsidRDefault="004327DF" w:rsidP="00FD62CA">
      <w:r>
        <w:t xml:space="preserve">QIF-Verilog </w:t>
      </w:r>
      <w:r>
        <w:fldChar w:fldCharType="begin" w:fldLock="1"/>
      </w:r>
      <w:r w:rsidR="0059362C">
        <w:instrText>ADDIN CSL_CITATION {"citationItems":[{"id":"ITEM-1","itemData":{"DOI":"10.1109/HST.2019.8740840","ISBN":"9781538680643","abstract":"Hardware vulnerabilities are often due to design mistakes because the designer does not sufficiently consider potential security vulnerabilities at the design stage. As a result, various security solutions have been developed to protect ICs, among which the language-based hardware security verification serves as a promising solution. The verification process will be performed while compiling the HDL of the design. However, similar to other formal verification methods, the language-based approach also suffers from scalability issue. Furthermore, existing solutions either lead to hardware overhead or are not designed for vulnerable or malicious logic detection. To alleviate these challenges, we propose a new language based framework, QIF-Verilog, to evaluate the trustworthiness of a hardware system at register transfer level (RTL). This framework introduces a quantified information flow (QIF) model and extends Verilog type systems to provide more expressiveness in presenting security rules; QIF is capable of checking the security rules given by the hardware designer. Secrets are labeled by the new type and then parsed to data flow, to which a QIF model will be applied. To demonstrate our approach, we design a compiler for QIF-Verilog and perform vulnerability analysis on benchmarks from Trust-Hub and OpenCore. We show that Trojans or design faults that leak information from circuit outputs can be detected automatically, and that our method evaluates the security of the design correctly.","author":[{"dropping-particle":"","family":"Guo","given":"Xiaolong","non-dropping-particle":"","parse-names":false,"suffix":""},{"dropping-particle":"","family":"Dutta","given":"Raj Gautam","non-dropping-particle":"","parse-names":false,"suffix":""},{"dropping-particle":"","family":"He","given":"Jiaji","non-dropping-particle":"","parse-names":false,"suffix":""},{"dropping-particle":"","family":"Tehranipoor","given":"Mark M.","non-dropping-particle":"","parse-names":false,"suffix":""},{"dropping-particle":"","family":"Jin","given":"Yier","non-dropping-particle":"","parse-names":false,"suffix":""}],"container-title":"Proceedings of the 2019 IEEE International Symposium on Hardware Oriented Security and Trust, HOST 2019","id":"ITEM-1","issued":{"date-parts":[["2019","5","1"]]},"page":"91-100","publisher":"Institute of Electrical and Electronics Engineers Inc.","title":"QIF-Verilog: Quantitative information-flow based hardware description languages for pre-silicon security assessment","type":"paper-conference"},"uris":["http://www.mendeley.com/documents/?uuid=65878ad1-be41-3b22-8545-ae5fdf134503"]}],"mendeley":{"formattedCitation":"[17]","plainTextFormattedCitation":"[17]","previouslyFormattedCitation":"[16]"},"properties":{"noteIndex":0},"schema":"https://github.com/citation-style-language/schema/raw/master/csl-citation.json"}</w:instrText>
      </w:r>
      <w:r>
        <w:fldChar w:fldCharType="separate"/>
      </w:r>
      <w:r w:rsidR="0059362C" w:rsidRPr="0059362C">
        <w:rPr>
          <w:noProof/>
        </w:rPr>
        <w:t>[17]</w:t>
      </w:r>
      <w:r>
        <w:fldChar w:fldCharType="end"/>
      </w:r>
      <w:r>
        <w:t xml:space="preserve"> and </w:t>
      </w:r>
      <w:proofErr w:type="spellStart"/>
      <w:r>
        <w:t>Qflow</w:t>
      </w:r>
      <w:proofErr w:type="spellEnd"/>
      <w:r>
        <w:t xml:space="preserve"> </w:t>
      </w:r>
      <w:r>
        <w:fldChar w:fldCharType="begin" w:fldLock="1"/>
      </w:r>
      <w:r w:rsidR="0059362C">
        <w:instrText>ADDIN CSL_CITATION {"citationItems":[{"id":"ITEM-1","itemData":{"DOI":"10.1109/ICCD53106.2021.00097","ISBN":"978-1-6654-3219-1","ISSN":"10636404","abstract":"The enormous amount of code required to design modern hardware implementations often leads to critical vulnerabilities being overlooked. Especially vulnerabilities that compromise the confidentiality of sensitive data, such as cryptographic keys, have a major impact on the trustworthiness of an entire system. Information flow analysis can elaborate whether information from sensitive signals flows towards outputs or untrusted components of the system. But most of these analytical strategies rely on the non-interference property, stating that the untrusted targets must not be influenced by the source's data, which is shown to be too inflexible for many applications. To address this issue, there are approaches to quantify the information flow between components such that insignificant leakage can be neglected. Due to the high computational complexity of this quantification, approximations are needed, which introduce mispredictions. To tackle those limitations, we reformulate the approximations. Further, we propose a tool QFlow with a higher detection rate than previous tools. It can be used by non-experienced users to identify data leakages in hardware designs, thus facilitating a security-aware design process.","author":[{"dropping-particle":"","family":"Reimann","given":"Lennart M.","non-dropping-particle":"","parse-names":false,"suffix":""},{"dropping-particle":"","family":"Hanel","given":"Luca","non-dropping-particle":"","parse-names":false,"suffix":""},{"dropping-particle":"","family":"Sisejkovic","given":"Dominik","non-dropping-particle":"","parse-names":false,"suffix":""},{"dropping-particle":"","family":"Merchant","given":"Farhad","non-dropping-particle":"","parse-names":false,"suffix":""},{"dropping-particle":"","family":"Leupers","given":"Rainer","non-dropping-particle":"","parse-names":false,"suffix":""}],"container-title":"2021 IEEE 39th International Conference on Computer Design (ICCD)","id":"ITEM-1","issued":{"date-parts":[["2021","10","1"]]},"page":"603-607","publisher":"IEEE Computer Society","title":"QFlow: Quantitative Information Flow for Security-Aware Hardware Design in Verilog","type":"paper-conference","volume":"2021-Octob"},"uris":["http://www.mendeley.com/documents/?uuid=85798e9e-5d6c-3b6f-89d5-6ff75b82bdd9"]}],"mendeley":{"formattedCitation":"[18]","plainTextFormattedCitation":"[18]","previouslyFormattedCitation":"[17]"},"properties":{"noteIndex":0},"schema":"https://github.com/citation-style-language/schema/raw/master/csl-citation.json"}</w:instrText>
      </w:r>
      <w:r>
        <w:fldChar w:fldCharType="separate"/>
      </w:r>
      <w:r w:rsidR="0059362C" w:rsidRPr="0059362C">
        <w:rPr>
          <w:noProof/>
        </w:rPr>
        <w:t>[18]</w:t>
      </w:r>
      <w:r>
        <w:fldChar w:fldCharType="end"/>
      </w:r>
      <w:r>
        <w:t xml:space="preserve"> propose an augmented Verilog-based method. The augmented mode contains information on the signals’ security domain. The tools further calculate the leakage based on the logic composition.</w:t>
      </w:r>
    </w:p>
    <w:p w14:paraId="16FBEE85" w14:textId="0802B671" w:rsidR="003738AD" w:rsidRPr="003738AD" w:rsidRDefault="003738AD" w:rsidP="003738AD">
      <w:pPr>
        <w:pStyle w:val="Heading3"/>
      </w:pPr>
      <w:r>
        <w:t>Dynamic</w:t>
      </w:r>
    </w:p>
    <w:p w14:paraId="69EC6826" w14:textId="451D4970" w:rsidR="004C3DD0" w:rsidRDefault="00D43F77" w:rsidP="004C3DD0">
      <w:r>
        <w:t xml:space="preserve">Muller </w:t>
      </w:r>
      <w:r w:rsidR="004C3DD0">
        <w:fldChar w:fldCharType="begin" w:fldLock="1"/>
      </w:r>
      <w:r w:rsidR="0059362C">
        <w:instrText>ADDIN CSL_CITATION {"citationItems":[{"id":"ITEM-1","itemData":{"DOI":"10.1109/DAC18074.2021.9586248","ISBN":"9781665432740","ISSN":"0738100X","abstract":"We propose a formal verification methodology to detect security-critical bugs in the hardware (HW) and in the hardware/firmware interface of SoCs. Our approach extends Unique Program Execution Checking (UPEC), originally proposed for detecting transient execution side channels, to also detect all functional design bugs that cause confidentiality violations, and to cover not only the processor but also its peripherals. The proposed methodology is particularly effective in capturing security vulnerabilities that are introduced based on cross-modular effects (integration and communication issues) or poorly understood hardware/firmware interaction. Such bugs are known to be hard to detect by previous methods.We demonstrate a compositional approach where vulnerabilities discovered by our method can be used to create restrictions for the software (SW). This supports design fixes not only at the HW but also at the SW level. We present experiments for the Pulpissimo platform (v4.0) where several security-critical bugs were identified (and confirmed), as well as for RocketChip.","author":[{"dropping-particle":"","family":"Muller","given":"Johannes","non-dropping-particle":"","parse-names":false,"suffix":""},{"dropping-particle":"","family":"Fadiheh","given":"Mohammad Rahmani","non-dropping-particle":"","parse-names":false,"suffix":""},{"dropping-particle":"","family":"Anton","given":"Anna Lena Duque","non-dropping-particle":"","parse-names":false,"suffix":""},{"dropping-particle":"","family":"Eisenbarth","given":"Thomas","non-dropping-particle":"","parse-names":false,"suffix":""},{"dropping-particle":"","family":"Stoffel","given":"Dominik","non-dropping-particle":"","parse-names":false,"suffix":""},{"dropping-particle":"","family":"Kunz","given":"Wolfgang","non-dropping-particle":"","parse-names":false,"suffix":""}],"container-title":"Proceedings - Design Automation Conference","id":"ITEM-1","issued":{"date-parts":[["2021","12","5"]]},"page":"991-996","publisher":"Institute of Electrical and Electronics Engineers Inc.","title":"A Formal Approach to Confidentiality Verification in SoCs at the Register Transfer Level","type":"paper-conference","volume":"2021-Decem"},"uris":["http://www.mendeley.com/documents/?uuid=cef43bac-e640-34be-a2bb-02970f9dbcb1"]}],"mendeley":{"formattedCitation":"[19]","plainTextFormattedCitation":"[19]","previouslyFormattedCitation":"[18]"},"properties":{"noteIndex":0},"schema":"https://github.com/citation-style-language/schema/raw/master/csl-citation.json"}</w:instrText>
      </w:r>
      <w:r w:rsidR="004C3DD0">
        <w:fldChar w:fldCharType="separate"/>
      </w:r>
      <w:r w:rsidR="0059362C" w:rsidRPr="0059362C">
        <w:rPr>
          <w:noProof/>
        </w:rPr>
        <w:t>[19]</w:t>
      </w:r>
      <w:r w:rsidR="004C3DD0">
        <w:fldChar w:fldCharType="end"/>
      </w:r>
      <w:r w:rsidR="004C3DD0">
        <w:t xml:space="preserve"> proposes a framework for confidentiality verification of data flow in a RISC-V-based SoC, combining SAT with symbolic checking. It extends Unique Program Execution Checking (UPEC) </w:t>
      </w:r>
      <w:r w:rsidR="004C3DD0">
        <w:fldChar w:fldCharType="begin" w:fldLock="1"/>
      </w:r>
      <w:r w:rsidR="0059362C">
        <w:instrText>ADDIN CSL_CITATION {"citationItems":[{"id":"ITEM-1","itemData":{"DOI":"10.23919/DATE.2019.8715004","ISBN":"9783981926323","abstract":"Recent discovery of security attacks in advanced processors, known as Spectre and Meltdown, has resulted in high public alertness about security of hardware. The root cause of these attacks is information leakage across covert channels that reveal secret data without any explicit information flow between the secret and the attacker. Many sources believe that such covert channels are intrinsic to highly advanced processor architectures based on speculation and out-of-order execution, suggesting that such security risks can be avoided by staying away from high-end processors. This paper, however, shows that the problem is of wider scope: we present new classes of covert channel attacks which are possible in average-complexity processors with in-order pipelining, as they are mainstream in applications ranging from Internet-of-Things to Autonomous Systems.We present a new approach as a foundation for remedy against covert channels: while all previous attacks were found by clever thinking of human attackers, this paper presents a formal method called Unique Program Execution Checking which detects and locates vulnerabilities to covert channels systematically, including those to covert channels unknown so far.","author":[{"dropping-particle":"","family":"Fadiheh","given":"Mohammad Rahmani","non-dropping-particle":"","parse-names":false,"suffix":""},{"dropping-particle":"","family":"Stoffel","given":"Dominik","non-dropping-particle":"","parse-names":false,"suffix":""},{"dropping-particle":"","family":"Barrett","given":"Clark","non-dropping-particle":"","parse-names":false,"suffix":""},{"dropping-particle":"","family":"Mitra","given":"Subhasish","non-dropping-particle":"","parse-names":false,"suffix":""},{"dropping-particle":"","family":"Kunz","given":"Wolfgang","non-dropping-particle":"","parse-names":false,"suffix":""}],"container-title":"Proceedings of the 2019 Design, Automation and Test in Europe Conference and Exhibition, DATE 2019","id":"ITEM-1","issued":{"date-parts":[["2019","5","14"]]},"page":"994-999","publisher":"Institute of Electrical and Electronics Engineers Inc.","title":"Processor Hardware Security Vulnerabilities and their Detection by Unique Program Execution Checking","type":"article-journal"},"uris":["http://www.mendeley.com/documents/?uuid=f74834d6-0219-32d8-a07e-a425a12fd5fe"]}],"mendeley":{"formattedCitation":"[20]","plainTextFormattedCitation":"[20]","previouslyFormattedCitation":"[19]"},"properties":{"noteIndex":0},"schema":"https://github.com/citation-style-language/schema/raw/master/csl-citation.json"}</w:instrText>
      </w:r>
      <w:r w:rsidR="004C3DD0">
        <w:fldChar w:fldCharType="separate"/>
      </w:r>
      <w:r w:rsidR="0059362C" w:rsidRPr="0059362C">
        <w:rPr>
          <w:noProof/>
        </w:rPr>
        <w:t>[20]</w:t>
      </w:r>
      <w:r w:rsidR="004C3DD0">
        <w:fldChar w:fldCharType="end"/>
      </w:r>
      <w:r w:rsidR="004C3DD0">
        <w:t xml:space="preserve"> from a core </w:t>
      </w:r>
      <w:r w:rsidR="00F56636">
        <w:t xml:space="preserve">level </w:t>
      </w:r>
      <w:r w:rsidR="004C3DD0">
        <w:t xml:space="preserve">to SoC </w:t>
      </w:r>
      <w:r w:rsidR="00F56636">
        <w:t xml:space="preserve">level </w:t>
      </w:r>
      <w:r w:rsidR="004C3DD0">
        <w:t>and more. In general, the approach is comparison of executions with different secret data. It employs SVA to implement the method.</w:t>
      </w:r>
    </w:p>
    <w:p w14:paraId="0F973431" w14:textId="604AFFE0" w:rsidR="002B32A1" w:rsidRDefault="002B32A1" w:rsidP="004C3DD0"/>
    <w:p w14:paraId="1C999BE2" w14:textId="77777777" w:rsidR="002B32A1" w:rsidRDefault="002B32A1" w:rsidP="009651AD">
      <w:pPr>
        <w:pStyle w:val="Heading2"/>
      </w:pPr>
      <w:r>
        <w:t>QIF for security verification research path</w:t>
      </w:r>
    </w:p>
    <w:p w14:paraId="4BFDEBBE" w14:textId="248B8C99" w:rsidR="002B32A1" w:rsidRDefault="009651AD" w:rsidP="002B32A1">
      <w:r>
        <w:t>QIF is</w:t>
      </w:r>
      <w:r w:rsidR="002B32A1">
        <w:t xml:space="preserve"> a promising direction of research for security verification. QIF in general is an emerging topic and thus brings vast research opportunities.</w:t>
      </w:r>
    </w:p>
    <w:p w14:paraId="6749AC2A" w14:textId="77777777" w:rsidR="002B32A1" w:rsidRDefault="002B32A1" w:rsidP="002B32A1">
      <w:r>
        <w:t>For applications, such as the information flow tracking, QIF may address the scalability issue, a general issue for most of the formal methods. It can do so by switching from the strict rule-based problem definition that usually leads to a fast state explosion to the statistical models.</w:t>
      </w:r>
    </w:p>
    <w:p w14:paraId="105EC6CA" w14:textId="77777777" w:rsidR="002B32A1" w:rsidRPr="00F97347" w:rsidRDefault="002B32A1" w:rsidP="002B32A1">
      <w:r>
        <w:t>There are also applications, which inherently use quantitative metrics. The most appealing of them is the side channel attack vulnerability estimation, where we are interested in measuring the information leakage.</w:t>
      </w:r>
    </w:p>
    <w:p w14:paraId="1EFCECB5" w14:textId="77777777" w:rsidR="002B32A1" w:rsidRDefault="002B32A1" w:rsidP="009651AD">
      <w:pPr>
        <w:pStyle w:val="Heading3"/>
      </w:pPr>
      <w:r>
        <w:t>QIF for IFT</w:t>
      </w:r>
    </w:p>
    <w:p w14:paraId="68118D81" w14:textId="3D4C5853" w:rsidR="002B32A1" w:rsidRDefault="009651AD" w:rsidP="002B32A1">
      <w:r>
        <w:t>S</w:t>
      </w:r>
      <w:r w:rsidR="002B32A1">
        <w:t xml:space="preserve">everal research groups are already actively working on the WIF-based information flow tracking tools and methods. Yet the current offer is quite rudimentary and has numerous limitations. However, this is just a beginning, and it looks promising. </w:t>
      </w:r>
      <w:r>
        <w:t>Let us consider the QIF-Verilog tool</w:t>
      </w:r>
      <w:r w:rsidR="002B32A1">
        <w:t xml:space="preserve">. Currently, the input to the tool is a binary label that marks each input either as tainted or as not tainted. </w:t>
      </w:r>
      <w:r>
        <w:t>T</w:t>
      </w:r>
      <w:r w:rsidR="002B32A1">
        <w:t xml:space="preserve">he tool </w:t>
      </w:r>
      <w:r>
        <w:t>can be expanded to</w:t>
      </w:r>
      <w:r w:rsidR="002B32A1">
        <w:t xml:space="preserve"> support a continuous value from 0 to 1 that will indicate the signal’s entropy also called a remaining uncertainty in the paper. The value can be assigned both to secret and to non-secret signals. Further, the tool will propagate the entropy value through the code to calculate the value at the output as shown in </w:t>
      </w:r>
      <w:r w:rsidR="002B32A1">
        <w:fldChar w:fldCharType="begin"/>
      </w:r>
      <w:r w:rsidR="002B32A1">
        <w:instrText xml:space="preserve"> REF _Ref142477896 \h </w:instrText>
      </w:r>
      <w:r w:rsidR="002B32A1">
        <w:fldChar w:fldCharType="separate"/>
      </w:r>
      <w:r w:rsidR="002B32A1">
        <w:t xml:space="preserve">Figure </w:t>
      </w:r>
      <w:r w:rsidR="002B32A1">
        <w:rPr>
          <w:noProof/>
        </w:rPr>
        <w:t>3</w:t>
      </w:r>
      <w:r w:rsidR="002B32A1">
        <w:fldChar w:fldCharType="end"/>
      </w:r>
      <w:r w:rsidR="002B32A1">
        <w:t xml:space="preserve">. Additional topics are enhancing the tool to work with System Verilog (purely technical), working with sequential logic and handling </w:t>
      </w:r>
      <w:proofErr w:type="spellStart"/>
      <w:r w:rsidR="002B32A1">
        <w:t>reconverging</w:t>
      </w:r>
      <w:proofErr w:type="spellEnd"/>
      <w:r w:rsidR="002B32A1">
        <w:t xml:space="preserve"> paths.</w:t>
      </w:r>
    </w:p>
    <w:p w14:paraId="046E7F15" w14:textId="77777777" w:rsidR="002B32A1" w:rsidRDefault="002B32A1" w:rsidP="002B32A1">
      <w:pPr>
        <w:keepNext/>
        <w:jc w:val="center"/>
      </w:pPr>
      <w:r w:rsidRPr="00476728">
        <w:rPr>
          <w:noProof/>
        </w:rPr>
        <w:lastRenderedPageBreak/>
        <w:drawing>
          <wp:inline distT="0" distB="0" distL="0" distR="0" wp14:anchorId="78B3B174" wp14:editId="20AB992B">
            <wp:extent cx="5686425" cy="2647590"/>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6581" cy="2670942"/>
                    </a:xfrm>
                    <a:prstGeom prst="rect">
                      <a:avLst/>
                    </a:prstGeom>
                  </pic:spPr>
                </pic:pic>
              </a:graphicData>
            </a:graphic>
          </wp:inline>
        </w:drawing>
      </w:r>
    </w:p>
    <w:p w14:paraId="1E0E0DB7" w14:textId="77777777" w:rsidR="002B32A1" w:rsidRPr="00B444A7" w:rsidRDefault="002B32A1" w:rsidP="002B32A1">
      <w:pPr>
        <w:pStyle w:val="Caption"/>
        <w:jc w:val="center"/>
      </w:pPr>
      <w:bookmarkStart w:id="8" w:name="_Ref142477896"/>
      <w:r>
        <w:t xml:space="preserve">Figure </w:t>
      </w:r>
      <w:r>
        <w:fldChar w:fldCharType="begin"/>
      </w:r>
      <w:r>
        <w:instrText xml:space="preserve"> SEQ Figure \* ARABIC </w:instrText>
      </w:r>
      <w:r>
        <w:fldChar w:fldCharType="separate"/>
      </w:r>
      <w:r>
        <w:rPr>
          <w:noProof/>
        </w:rPr>
        <w:t>3</w:t>
      </w:r>
      <w:r>
        <w:fldChar w:fldCharType="end"/>
      </w:r>
      <w:bookmarkEnd w:id="8"/>
      <w:r>
        <w:rPr>
          <w:lang w:val="en-US"/>
        </w:rPr>
        <w:t xml:space="preserve"> QIF-Verilog remaining uncertainty calculation</w:t>
      </w:r>
    </w:p>
    <w:p w14:paraId="1C30EB17" w14:textId="77777777" w:rsidR="002B32A1" w:rsidRDefault="002B32A1" w:rsidP="009651AD">
      <w:pPr>
        <w:pStyle w:val="Heading3"/>
      </w:pPr>
      <w:r>
        <w:t>QIF for Side-channel Analysis</w:t>
      </w:r>
    </w:p>
    <w:p w14:paraId="1BB7A162" w14:textId="77777777" w:rsidR="002B32A1" w:rsidRDefault="002B32A1" w:rsidP="002B32A1">
      <w:r>
        <w:t>Side-channel analysis (SCA) may be the most appealing application of Quantitative Information Flow. Various SCA techniques, such as the differential power analysis (DPA) or timing side-channel attacks employ statistical methods. We estimate a circuit’s vulnerability to SCA either by application of specific attacks or by a more generic and naturally more pessimistic methods of information leakage measurements (e.g. by statistical t-test). This used to be done only on a finished device. However, recently several tools have emerged that offer pre-silicon information leakage estimation by running power simulations of various accuracy levels. Due to their dynamic nature, it takes long time and vast resources to acquire sufficient number of traces (can be millions). QIF is a static analysis tool that can be an ab efficient alternative to the simulation-based approach.</w:t>
      </w:r>
    </w:p>
    <w:p w14:paraId="6EB6DFC6" w14:textId="63730797" w:rsidR="002B32A1" w:rsidRPr="003C0C80" w:rsidRDefault="002B32A1" w:rsidP="002B32A1">
      <w:r>
        <w:t>Build</w:t>
      </w:r>
      <w:r w:rsidR="009651AD">
        <w:t>ing</w:t>
      </w:r>
      <w:r>
        <w:t xml:space="preserve"> a QIF-based framework for side channel analysis starts from definition of a leakage model. For example, for the DPA attack, the leakage model will express a correlation between the power consumed by a gate at the switching time and the logical state of it inputs. Naturally, the tool will need to run on the </w:t>
      </w:r>
      <w:proofErr w:type="spellStart"/>
      <w:r>
        <w:t>netlsit</w:t>
      </w:r>
      <w:proofErr w:type="spellEnd"/>
      <w:r>
        <w:t xml:space="preserve"> rather than on RTL as the current tools do.</w:t>
      </w:r>
    </w:p>
    <w:p w14:paraId="7C32B5B6" w14:textId="498D0CAD" w:rsidR="0027207E" w:rsidRDefault="36C2F43A" w:rsidP="00EF583E">
      <w:pPr>
        <w:pStyle w:val="Heading1"/>
      </w:pPr>
      <w:bookmarkStart w:id="9" w:name="_j7veoz8jacqz"/>
      <w:bookmarkEnd w:id="9"/>
      <w:r>
        <w:t>Bibliography</w:t>
      </w:r>
    </w:p>
    <w:p w14:paraId="4071F7E2" w14:textId="77777777" w:rsidR="0027207E" w:rsidRDefault="0027207E"/>
    <w:p w14:paraId="3B36C37D" w14:textId="09F616A9" w:rsidR="0059362C" w:rsidRPr="0059362C" w:rsidRDefault="00747343" w:rsidP="0059362C">
      <w:pPr>
        <w:widowControl w:val="0"/>
        <w:autoSpaceDE w:val="0"/>
        <w:autoSpaceDN w:val="0"/>
        <w:adjustRightInd w:val="0"/>
        <w:spacing w:line="240" w:lineRule="auto"/>
        <w:ind w:left="640" w:hanging="640"/>
        <w:rPr>
          <w:noProof/>
          <w:szCs w:val="24"/>
        </w:rPr>
      </w:pPr>
      <w:r>
        <w:fldChar w:fldCharType="begin" w:fldLock="1"/>
      </w:r>
      <w:r>
        <w:instrText xml:space="preserve">ADDIN Mendeley Bibliography CSL_BIBLIOGRAPHY </w:instrText>
      </w:r>
      <w:r>
        <w:fldChar w:fldCharType="separate"/>
      </w:r>
      <w:r w:rsidR="0059362C" w:rsidRPr="0059362C">
        <w:rPr>
          <w:noProof/>
          <w:szCs w:val="24"/>
        </w:rPr>
        <w:t>[1]</w:t>
      </w:r>
      <w:r w:rsidR="0059362C" w:rsidRPr="0059362C">
        <w:rPr>
          <w:noProof/>
          <w:szCs w:val="24"/>
        </w:rPr>
        <w:tab/>
        <w:t>“CWE - Common Weakness Enumeration.” [Online]. Available: https://cwe.mitre.org/. [Accessed: 25-Mar-2022].</w:t>
      </w:r>
    </w:p>
    <w:p w14:paraId="3EF6564C" w14:textId="77777777" w:rsidR="0059362C" w:rsidRPr="0059362C" w:rsidRDefault="0059362C" w:rsidP="0059362C">
      <w:pPr>
        <w:widowControl w:val="0"/>
        <w:autoSpaceDE w:val="0"/>
        <w:autoSpaceDN w:val="0"/>
        <w:adjustRightInd w:val="0"/>
        <w:spacing w:line="240" w:lineRule="auto"/>
        <w:ind w:left="640" w:hanging="640"/>
        <w:rPr>
          <w:noProof/>
          <w:szCs w:val="24"/>
        </w:rPr>
      </w:pPr>
      <w:r w:rsidRPr="0059362C">
        <w:rPr>
          <w:noProof/>
          <w:szCs w:val="24"/>
        </w:rPr>
        <w:t>[2]</w:t>
      </w:r>
      <w:r w:rsidRPr="0059362C">
        <w:rPr>
          <w:noProof/>
          <w:szCs w:val="24"/>
        </w:rPr>
        <w:tab/>
        <w:t xml:space="preserve">P. Ferrara, A. K. Mandal, A. Cortesi, and F. Spoto, “Static analysis for discovering IoT vulnerabilities,” </w:t>
      </w:r>
      <w:r w:rsidRPr="0059362C">
        <w:rPr>
          <w:i/>
          <w:iCs/>
          <w:noProof/>
          <w:szCs w:val="24"/>
        </w:rPr>
        <w:t>Int. J. Softw. Tools Technol. Transf.</w:t>
      </w:r>
      <w:r w:rsidRPr="0059362C">
        <w:rPr>
          <w:noProof/>
          <w:szCs w:val="24"/>
        </w:rPr>
        <w:t>, vol. 23, no. 1, pp. 71–88, Feb. 2021, doi: 10.1007/S10009-020-00592-X/FIGURES/7.</w:t>
      </w:r>
    </w:p>
    <w:p w14:paraId="0B596AD1" w14:textId="77777777" w:rsidR="0059362C" w:rsidRPr="0059362C" w:rsidRDefault="0059362C" w:rsidP="0059362C">
      <w:pPr>
        <w:widowControl w:val="0"/>
        <w:autoSpaceDE w:val="0"/>
        <w:autoSpaceDN w:val="0"/>
        <w:adjustRightInd w:val="0"/>
        <w:spacing w:line="240" w:lineRule="auto"/>
        <w:ind w:left="640" w:hanging="640"/>
        <w:rPr>
          <w:noProof/>
          <w:szCs w:val="24"/>
        </w:rPr>
      </w:pPr>
      <w:r w:rsidRPr="0059362C">
        <w:rPr>
          <w:noProof/>
          <w:szCs w:val="24"/>
        </w:rPr>
        <w:t>[3]</w:t>
      </w:r>
      <w:r w:rsidRPr="0059362C">
        <w:rPr>
          <w:noProof/>
          <w:szCs w:val="24"/>
        </w:rPr>
        <w:tab/>
        <w:t>“CWE - CWE-1194: Hardware Design (4.6).” [Online]. Available: https://cwe.mitre.org/data/definitions/1194.html. [Accessed: 26-Mar-2022].</w:t>
      </w:r>
    </w:p>
    <w:p w14:paraId="0063992A" w14:textId="77777777" w:rsidR="0059362C" w:rsidRPr="0059362C" w:rsidRDefault="0059362C" w:rsidP="0059362C">
      <w:pPr>
        <w:widowControl w:val="0"/>
        <w:autoSpaceDE w:val="0"/>
        <w:autoSpaceDN w:val="0"/>
        <w:adjustRightInd w:val="0"/>
        <w:spacing w:line="240" w:lineRule="auto"/>
        <w:ind w:left="640" w:hanging="640"/>
        <w:rPr>
          <w:noProof/>
          <w:szCs w:val="24"/>
        </w:rPr>
      </w:pPr>
      <w:r w:rsidRPr="0059362C">
        <w:rPr>
          <w:noProof/>
          <w:szCs w:val="24"/>
        </w:rPr>
        <w:t>[4]</w:t>
      </w:r>
      <w:r w:rsidRPr="0059362C">
        <w:rPr>
          <w:noProof/>
          <w:szCs w:val="24"/>
        </w:rPr>
        <w:tab/>
        <w:t xml:space="preserve">J. Newsome and D. Song, “Dynamic taint analysis for automatic detection, analysis, and </w:t>
      </w:r>
      <w:r w:rsidRPr="0059362C">
        <w:rPr>
          <w:noProof/>
          <w:szCs w:val="24"/>
        </w:rPr>
        <w:lastRenderedPageBreak/>
        <w:t xml:space="preserve">signature generation of exploits on commodity software,” in </w:t>
      </w:r>
      <w:r w:rsidRPr="0059362C">
        <w:rPr>
          <w:i/>
          <w:iCs/>
          <w:noProof/>
          <w:szCs w:val="24"/>
        </w:rPr>
        <w:t>NETWORK AND DISTRIBUTED SYSTEMS SECURITY SYMPOSIUM</w:t>
      </w:r>
      <w:r w:rsidRPr="0059362C">
        <w:rPr>
          <w:noProof/>
          <w:szCs w:val="24"/>
        </w:rPr>
        <w:t>, 2005.</w:t>
      </w:r>
    </w:p>
    <w:p w14:paraId="07F78D71" w14:textId="77777777" w:rsidR="0059362C" w:rsidRPr="0059362C" w:rsidRDefault="0059362C" w:rsidP="0059362C">
      <w:pPr>
        <w:widowControl w:val="0"/>
        <w:autoSpaceDE w:val="0"/>
        <w:autoSpaceDN w:val="0"/>
        <w:adjustRightInd w:val="0"/>
        <w:spacing w:line="240" w:lineRule="auto"/>
        <w:ind w:left="640" w:hanging="640"/>
        <w:rPr>
          <w:noProof/>
          <w:szCs w:val="24"/>
        </w:rPr>
      </w:pPr>
      <w:r w:rsidRPr="0059362C">
        <w:rPr>
          <w:noProof/>
          <w:szCs w:val="24"/>
        </w:rPr>
        <w:t>[5]</w:t>
      </w:r>
      <w:r w:rsidRPr="0059362C">
        <w:rPr>
          <w:noProof/>
          <w:szCs w:val="24"/>
        </w:rPr>
        <w:tab/>
        <w:t>T. Mccomb and L. Wildman, “SIFA : A Tool for Evaluation of High-Grade Security Devices,” pp. 230–241, 2005.</w:t>
      </w:r>
    </w:p>
    <w:p w14:paraId="3EF9EFD5" w14:textId="77777777" w:rsidR="0059362C" w:rsidRPr="0059362C" w:rsidRDefault="0059362C" w:rsidP="0059362C">
      <w:pPr>
        <w:widowControl w:val="0"/>
        <w:autoSpaceDE w:val="0"/>
        <w:autoSpaceDN w:val="0"/>
        <w:adjustRightInd w:val="0"/>
        <w:spacing w:line="240" w:lineRule="auto"/>
        <w:ind w:left="640" w:hanging="640"/>
        <w:rPr>
          <w:noProof/>
          <w:szCs w:val="24"/>
        </w:rPr>
      </w:pPr>
      <w:r w:rsidRPr="0059362C">
        <w:rPr>
          <w:noProof/>
          <w:szCs w:val="24"/>
        </w:rPr>
        <w:t>[6]</w:t>
      </w:r>
      <w:r w:rsidRPr="0059362C">
        <w:rPr>
          <w:noProof/>
          <w:szCs w:val="24"/>
        </w:rPr>
        <w:tab/>
        <w:t xml:space="preserve">M. Tiwari </w:t>
      </w:r>
      <w:r w:rsidRPr="0059362C">
        <w:rPr>
          <w:i/>
          <w:iCs/>
          <w:noProof/>
          <w:szCs w:val="24"/>
        </w:rPr>
        <w:t>et al.</w:t>
      </w:r>
      <w:r w:rsidRPr="0059362C">
        <w:rPr>
          <w:noProof/>
          <w:szCs w:val="24"/>
        </w:rPr>
        <w:t xml:space="preserve">, “Gate-Level Information-Flow Tracking for Secure Architectures,” </w:t>
      </w:r>
      <w:r w:rsidRPr="0059362C">
        <w:rPr>
          <w:i/>
          <w:iCs/>
          <w:noProof/>
          <w:szCs w:val="24"/>
        </w:rPr>
        <w:t>IEEE Micro</w:t>
      </w:r>
      <w:r w:rsidRPr="0059362C">
        <w:rPr>
          <w:noProof/>
          <w:szCs w:val="24"/>
        </w:rPr>
        <w:t>, vol. 30, no. 1, pp. 92–100, 2010, doi: 10.1109/MM.2010.17.</w:t>
      </w:r>
    </w:p>
    <w:p w14:paraId="1572A70C" w14:textId="77777777" w:rsidR="0059362C" w:rsidRPr="0059362C" w:rsidRDefault="0059362C" w:rsidP="0059362C">
      <w:pPr>
        <w:widowControl w:val="0"/>
        <w:autoSpaceDE w:val="0"/>
        <w:autoSpaceDN w:val="0"/>
        <w:adjustRightInd w:val="0"/>
        <w:spacing w:line="240" w:lineRule="auto"/>
        <w:ind w:left="640" w:hanging="640"/>
        <w:rPr>
          <w:noProof/>
          <w:szCs w:val="24"/>
        </w:rPr>
      </w:pPr>
      <w:r w:rsidRPr="0059362C">
        <w:rPr>
          <w:noProof/>
          <w:szCs w:val="24"/>
        </w:rPr>
        <w:t>[7]</w:t>
      </w:r>
      <w:r w:rsidRPr="0059362C">
        <w:rPr>
          <w:noProof/>
          <w:szCs w:val="24"/>
        </w:rPr>
        <w:tab/>
        <w:t xml:space="preserve">D. W. Palmer and P. K. Manna, “An efficient algorithm for identifying security relevant logic and vulnerabilities in RTL designs,” in </w:t>
      </w:r>
      <w:r w:rsidRPr="0059362C">
        <w:rPr>
          <w:i/>
          <w:iCs/>
          <w:noProof/>
          <w:szCs w:val="24"/>
        </w:rPr>
        <w:t>2013 IEEE International Symposium on Hardware-Oriented Security and Trust (HOST)</w:t>
      </w:r>
      <w:r w:rsidRPr="0059362C">
        <w:rPr>
          <w:noProof/>
          <w:szCs w:val="24"/>
        </w:rPr>
        <w:t>, 2013, pp. 61–66, doi: 10.1109/HST.2013.6581567.</w:t>
      </w:r>
    </w:p>
    <w:p w14:paraId="6A7F3865" w14:textId="77777777" w:rsidR="0059362C" w:rsidRPr="0059362C" w:rsidRDefault="0059362C" w:rsidP="0059362C">
      <w:pPr>
        <w:widowControl w:val="0"/>
        <w:autoSpaceDE w:val="0"/>
        <w:autoSpaceDN w:val="0"/>
        <w:adjustRightInd w:val="0"/>
        <w:spacing w:line="240" w:lineRule="auto"/>
        <w:ind w:left="640" w:hanging="640"/>
        <w:rPr>
          <w:noProof/>
          <w:szCs w:val="24"/>
        </w:rPr>
      </w:pPr>
      <w:r w:rsidRPr="0059362C">
        <w:rPr>
          <w:noProof/>
          <w:szCs w:val="24"/>
        </w:rPr>
        <w:t>[8]</w:t>
      </w:r>
      <w:r w:rsidRPr="0059362C">
        <w:rPr>
          <w:noProof/>
          <w:szCs w:val="24"/>
        </w:rPr>
        <w:tab/>
        <w:t xml:space="preserve">S. Aftabjahani </w:t>
      </w:r>
      <w:r w:rsidRPr="0059362C">
        <w:rPr>
          <w:i/>
          <w:iCs/>
          <w:noProof/>
          <w:szCs w:val="24"/>
        </w:rPr>
        <w:t>et al.</w:t>
      </w:r>
      <w:r w:rsidRPr="0059362C">
        <w:rPr>
          <w:noProof/>
          <w:szCs w:val="24"/>
        </w:rPr>
        <w:t xml:space="preserve">, “Special session: CAD for hardware security - Automation is key to adoption of solutions,” </w:t>
      </w:r>
      <w:r w:rsidRPr="0059362C">
        <w:rPr>
          <w:i/>
          <w:iCs/>
          <w:noProof/>
          <w:szCs w:val="24"/>
        </w:rPr>
        <w:t>Proc. IEEE VLSI Test Symp.</w:t>
      </w:r>
      <w:r w:rsidRPr="0059362C">
        <w:rPr>
          <w:noProof/>
          <w:szCs w:val="24"/>
        </w:rPr>
        <w:t>, vol. 2021-April, Apr. 2021, doi: 10.1109/VTS50974.2021.9441032.</w:t>
      </w:r>
    </w:p>
    <w:p w14:paraId="2DA36E02" w14:textId="77777777" w:rsidR="0059362C" w:rsidRPr="0059362C" w:rsidRDefault="0059362C" w:rsidP="0059362C">
      <w:pPr>
        <w:widowControl w:val="0"/>
        <w:autoSpaceDE w:val="0"/>
        <w:autoSpaceDN w:val="0"/>
        <w:adjustRightInd w:val="0"/>
        <w:spacing w:line="240" w:lineRule="auto"/>
        <w:ind w:left="640" w:hanging="640"/>
        <w:rPr>
          <w:noProof/>
          <w:szCs w:val="24"/>
        </w:rPr>
      </w:pPr>
      <w:r w:rsidRPr="0059362C">
        <w:rPr>
          <w:noProof/>
          <w:szCs w:val="24"/>
        </w:rPr>
        <w:t>[9]</w:t>
      </w:r>
      <w:r w:rsidRPr="0059362C">
        <w:rPr>
          <w:noProof/>
          <w:szCs w:val="24"/>
        </w:rPr>
        <w:tab/>
        <w:t>“Radix Coverage for Hardware Common Weakness Enumeration ( CWE ) Guide.” pp. 1–47, 2020.</w:t>
      </w:r>
    </w:p>
    <w:p w14:paraId="71C00B1B" w14:textId="77777777" w:rsidR="0059362C" w:rsidRPr="0059362C" w:rsidRDefault="0059362C" w:rsidP="0059362C">
      <w:pPr>
        <w:widowControl w:val="0"/>
        <w:autoSpaceDE w:val="0"/>
        <w:autoSpaceDN w:val="0"/>
        <w:adjustRightInd w:val="0"/>
        <w:spacing w:line="240" w:lineRule="auto"/>
        <w:ind w:left="640" w:hanging="640"/>
        <w:rPr>
          <w:noProof/>
          <w:szCs w:val="24"/>
        </w:rPr>
      </w:pPr>
      <w:r w:rsidRPr="0059362C">
        <w:rPr>
          <w:noProof/>
          <w:szCs w:val="24"/>
        </w:rPr>
        <w:t>[10]</w:t>
      </w:r>
      <w:r w:rsidRPr="0059362C">
        <w:rPr>
          <w:noProof/>
          <w:szCs w:val="24"/>
        </w:rPr>
        <w:tab/>
        <w:t>“360 DV-Verify – OneSpin Solutions.” [Online]. Available: https://www.onespin.com/products/360-dv-verify. [Accessed: 27-Mar-2022].</w:t>
      </w:r>
    </w:p>
    <w:p w14:paraId="6F76F67A" w14:textId="77777777" w:rsidR="0059362C" w:rsidRPr="0059362C" w:rsidRDefault="0059362C" w:rsidP="0059362C">
      <w:pPr>
        <w:widowControl w:val="0"/>
        <w:autoSpaceDE w:val="0"/>
        <w:autoSpaceDN w:val="0"/>
        <w:adjustRightInd w:val="0"/>
        <w:spacing w:line="240" w:lineRule="auto"/>
        <w:ind w:left="640" w:hanging="640"/>
        <w:rPr>
          <w:noProof/>
          <w:szCs w:val="24"/>
        </w:rPr>
      </w:pPr>
      <w:r w:rsidRPr="0059362C">
        <w:rPr>
          <w:noProof/>
          <w:szCs w:val="24"/>
        </w:rPr>
        <w:t>[11]</w:t>
      </w:r>
      <w:r w:rsidRPr="0059362C">
        <w:rPr>
          <w:noProof/>
          <w:szCs w:val="24"/>
        </w:rPr>
        <w:tab/>
        <w:t xml:space="preserve">L. Azriel, R. Ginosar, and A. Mendelson, “Sok: An overview of algorithmic methods in IC reverse engineering,” in </w:t>
      </w:r>
      <w:r w:rsidRPr="0059362C">
        <w:rPr>
          <w:i/>
          <w:iCs/>
          <w:noProof/>
          <w:szCs w:val="24"/>
        </w:rPr>
        <w:t>Proceedings of the 3rd ACM Workshop on Attacks and Solutions in Hardware Security Workshop</w:t>
      </w:r>
      <w:r w:rsidRPr="0059362C">
        <w:rPr>
          <w:noProof/>
          <w:szCs w:val="24"/>
        </w:rPr>
        <w:t>, 2019, pp. 65–74, doi: 10.1145/3338508.3359575.</w:t>
      </w:r>
    </w:p>
    <w:p w14:paraId="41DAA746" w14:textId="77777777" w:rsidR="0059362C" w:rsidRPr="0059362C" w:rsidRDefault="0059362C" w:rsidP="0059362C">
      <w:pPr>
        <w:widowControl w:val="0"/>
        <w:autoSpaceDE w:val="0"/>
        <w:autoSpaceDN w:val="0"/>
        <w:adjustRightInd w:val="0"/>
        <w:spacing w:line="240" w:lineRule="auto"/>
        <w:ind w:left="640" w:hanging="640"/>
        <w:rPr>
          <w:noProof/>
          <w:szCs w:val="24"/>
        </w:rPr>
      </w:pPr>
      <w:r w:rsidRPr="0059362C">
        <w:rPr>
          <w:noProof/>
          <w:szCs w:val="24"/>
        </w:rPr>
        <w:t>[12]</w:t>
      </w:r>
      <w:r w:rsidRPr="0059362C">
        <w:rPr>
          <w:noProof/>
          <w:szCs w:val="24"/>
        </w:rPr>
        <w:tab/>
        <w:t xml:space="preserve">FeldtkellerJakob, SasdrichPascal, and GüneysuTim, “Challenges and Opportunities of Security-Aware EDA,” </w:t>
      </w:r>
      <w:r w:rsidRPr="0059362C">
        <w:rPr>
          <w:i/>
          <w:iCs/>
          <w:noProof/>
          <w:szCs w:val="24"/>
        </w:rPr>
        <w:t>ACM Trans. Embed. Comput. Syst.</w:t>
      </w:r>
      <w:r w:rsidRPr="0059362C">
        <w:rPr>
          <w:noProof/>
          <w:szCs w:val="24"/>
        </w:rPr>
        <w:t>, vol. 22, no. 43, Apr. 2023, doi: 10.1145/3576199.</w:t>
      </w:r>
    </w:p>
    <w:p w14:paraId="7C4FF321" w14:textId="77777777" w:rsidR="0059362C" w:rsidRPr="0059362C" w:rsidRDefault="0059362C" w:rsidP="0059362C">
      <w:pPr>
        <w:widowControl w:val="0"/>
        <w:autoSpaceDE w:val="0"/>
        <w:autoSpaceDN w:val="0"/>
        <w:adjustRightInd w:val="0"/>
        <w:spacing w:line="240" w:lineRule="auto"/>
        <w:ind w:left="640" w:hanging="640"/>
        <w:rPr>
          <w:noProof/>
          <w:szCs w:val="24"/>
        </w:rPr>
      </w:pPr>
      <w:r w:rsidRPr="0059362C">
        <w:rPr>
          <w:noProof/>
          <w:szCs w:val="24"/>
        </w:rPr>
        <w:t>[13]</w:t>
      </w:r>
      <w:r w:rsidRPr="0059362C">
        <w:rPr>
          <w:noProof/>
          <w:szCs w:val="24"/>
        </w:rPr>
        <w:tab/>
        <w:t xml:space="preserve">A. Ardeshiricham, W. Hu, J. Marxen, and R. Kastner, “Register transfer level information flow tracking for provably secure hardware design,” in </w:t>
      </w:r>
      <w:r w:rsidRPr="0059362C">
        <w:rPr>
          <w:i/>
          <w:iCs/>
          <w:noProof/>
          <w:szCs w:val="24"/>
        </w:rPr>
        <w:t>Proceedings of the 2017 Design, Automation and Test in Europe, DATE 2017</w:t>
      </w:r>
      <w:r w:rsidRPr="0059362C">
        <w:rPr>
          <w:noProof/>
          <w:szCs w:val="24"/>
        </w:rPr>
        <w:t>, 2017, pp. 1691–1696, doi: 10.23919/DATE.2017.7927266.</w:t>
      </w:r>
    </w:p>
    <w:p w14:paraId="222F3CDD" w14:textId="77777777" w:rsidR="0059362C" w:rsidRPr="0059362C" w:rsidRDefault="0059362C" w:rsidP="0059362C">
      <w:pPr>
        <w:widowControl w:val="0"/>
        <w:autoSpaceDE w:val="0"/>
        <w:autoSpaceDN w:val="0"/>
        <w:adjustRightInd w:val="0"/>
        <w:spacing w:line="240" w:lineRule="auto"/>
        <w:ind w:left="640" w:hanging="640"/>
        <w:rPr>
          <w:noProof/>
          <w:szCs w:val="24"/>
        </w:rPr>
      </w:pPr>
      <w:r w:rsidRPr="0059362C">
        <w:rPr>
          <w:noProof/>
          <w:szCs w:val="24"/>
        </w:rPr>
        <w:t>[14]</w:t>
      </w:r>
      <w:r w:rsidRPr="0059362C">
        <w:rPr>
          <w:noProof/>
          <w:szCs w:val="24"/>
        </w:rPr>
        <w:tab/>
        <w:t xml:space="preserve">A. Ferraiuolo, R. Xu, D. Zhang, A. C. Myers, and G. E. Suh, “Verification of a Practical Hardware Security Architecture Through Static Information Flow Analysis,” in </w:t>
      </w:r>
      <w:r w:rsidRPr="0059362C">
        <w:rPr>
          <w:i/>
          <w:iCs/>
          <w:noProof/>
          <w:szCs w:val="24"/>
        </w:rPr>
        <w:t>Proceedings of the Twenty-Second International Conference on Architectural Support for Programming Languages and Operating Systems</w:t>
      </w:r>
      <w:r w:rsidRPr="0059362C">
        <w:rPr>
          <w:noProof/>
          <w:szCs w:val="24"/>
        </w:rPr>
        <w:t>, 2017, vol. 52, no. 4, doi: 10.1145/3093336.</w:t>
      </w:r>
    </w:p>
    <w:p w14:paraId="093EB824" w14:textId="77777777" w:rsidR="0059362C" w:rsidRPr="0059362C" w:rsidRDefault="0059362C" w:rsidP="0059362C">
      <w:pPr>
        <w:widowControl w:val="0"/>
        <w:autoSpaceDE w:val="0"/>
        <w:autoSpaceDN w:val="0"/>
        <w:adjustRightInd w:val="0"/>
        <w:spacing w:line="240" w:lineRule="auto"/>
        <w:ind w:left="640" w:hanging="640"/>
        <w:rPr>
          <w:noProof/>
          <w:szCs w:val="24"/>
        </w:rPr>
      </w:pPr>
      <w:r w:rsidRPr="0059362C">
        <w:rPr>
          <w:noProof/>
          <w:szCs w:val="24"/>
        </w:rPr>
        <w:t>[15]</w:t>
      </w:r>
      <w:r w:rsidRPr="0059362C">
        <w:rPr>
          <w:noProof/>
          <w:szCs w:val="24"/>
        </w:rPr>
        <w:tab/>
        <w:t xml:space="preserve">M. S. Alvim, K. Chatzikokolakis, A. McIver, C. Morgan, C. Palamidessi, and G. Smith, </w:t>
      </w:r>
      <w:r w:rsidRPr="0059362C">
        <w:rPr>
          <w:i/>
          <w:iCs/>
          <w:noProof/>
          <w:szCs w:val="24"/>
        </w:rPr>
        <w:t>The Science of Quantitative Information Flow</w:t>
      </w:r>
      <w:r w:rsidRPr="0059362C">
        <w:rPr>
          <w:noProof/>
          <w:szCs w:val="24"/>
        </w:rPr>
        <w:t>. Cham: Springer International Publishing, 2020.</w:t>
      </w:r>
    </w:p>
    <w:p w14:paraId="462AE5FD" w14:textId="77777777" w:rsidR="0059362C" w:rsidRPr="0059362C" w:rsidRDefault="0059362C" w:rsidP="0059362C">
      <w:pPr>
        <w:widowControl w:val="0"/>
        <w:autoSpaceDE w:val="0"/>
        <w:autoSpaceDN w:val="0"/>
        <w:adjustRightInd w:val="0"/>
        <w:spacing w:line="240" w:lineRule="auto"/>
        <w:ind w:left="640" w:hanging="640"/>
        <w:rPr>
          <w:noProof/>
          <w:szCs w:val="24"/>
        </w:rPr>
      </w:pPr>
      <w:r w:rsidRPr="0059362C">
        <w:rPr>
          <w:noProof/>
          <w:szCs w:val="24"/>
        </w:rPr>
        <w:t>[16]</w:t>
      </w:r>
      <w:r w:rsidRPr="0059362C">
        <w:rPr>
          <w:noProof/>
          <w:szCs w:val="24"/>
        </w:rPr>
        <w:tab/>
        <w:t xml:space="preserve">A. V. Lakshmy, C. Rebeiro, and S. Bhunia, “FORTIFY: Analytical Pre-Silicon Side-Channel Characterization of Digital Designs,” in </w:t>
      </w:r>
      <w:r w:rsidRPr="0059362C">
        <w:rPr>
          <w:i/>
          <w:iCs/>
          <w:noProof/>
          <w:szCs w:val="24"/>
        </w:rPr>
        <w:t>Proceedings of the Asia and South Pacific Design Automation Conference, ASP-DAC</w:t>
      </w:r>
      <w:r w:rsidRPr="0059362C">
        <w:rPr>
          <w:noProof/>
          <w:szCs w:val="24"/>
        </w:rPr>
        <w:t>, 2022, vol. 2022-Janua, pp. 660–665, doi: 10.1109/ASP-DAC52403.2022.9712551.</w:t>
      </w:r>
    </w:p>
    <w:p w14:paraId="76C5FB7D" w14:textId="77777777" w:rsidR="0059362C" w:rsidRPr="0059362C" w:rsidRDefault="0059362C" w:rsidP="0059362C">
      <w:pPr>
        <w:widowControl w:val="0"/>
        <w:autoSpaceDE w:val="0"/>
        <w:autoSpaceDN w:val="0"/>
        <w:adjustRightInd w:val="0"/>
        <w:spacing w:line="240" w:lineRule="auto"/>
        <w:ind w:left="640" w:hanging="640"/>
        <w:rPr>
          <w:noProof/>
          <w:szCs w:val="24"/>
        </w:rPr>
      </w:pPr>
      <w:r w:rsidRPr="0059362C">
        <w:rPr>
          <w:noProof/>
          <w:szCs w:val="24"/>
        </w:rPr>
        <w:t>[17]</w:t>
      </w:r>
      <w:r w:rsidRPr="0059362C">
        <w:rPr>
          <w:noProof/>
          <w:szCs w:val="24"/>
        </w:rPr>
        <w:tab/>
        <w:t xml:space="preserve">X. Guo, R. G. Dutta, J. He, M. M. Tehranipoor, and Y. Jin, “QIF-Verilog: Quantitative information-flow based hardware description languages for pre-silicon security assessment,” in </w:t>
      </w:r>
      <w:r w:rsidRPr="0059362C">
        <w:rPr>
          <w:i/>
          <w:iCs/>
          <w:noProof/>
          <w:szCs w:val="24"/>
        </w:rPr>
        <w:t>Proceedings of the 2019 IEEE International Symposium on Hardware Oriented Security and Trust, HOST 2019</w:t>
      </w:r>
      <w:r w:rsidRPr="0059362C">
        <w:rPr>
          <w:noProof/>
          <w:szCs w:val="24"/>
        </w:rPr>
        <w:t>, 2019, pp. 91–100, doi: 10.1109/HST.2019.8740840.</w:t>
      </w:r>
    </w:p>
    <w:p w14:paraId="244DEFC9" w14:textId="77777777" w:rsidR="0059362C" w:rsidRPr="0059362C" w:rsidRDefault="0059362C" w:rsidP="0059362C">
      <w:pPr>
        <w:widowControl w:val="0"/>
        <w:autoSpaceDE w:val="0"/>
        <w:autoSpaceDN w:val="0"/>
        <w:adjustRightInd w:val="0"/>
        <w:spacing w:line="240" w:lineRule="auto"/>
        <w:ind w:left="640" w:hanging="640"/>
        <w:rPr>
          <w:noProof/>
          <w:szCs w:val="24"/>
        </w:rPr>
      </w:pPr>
      <w:r w:rsidRPr="0059362C">
        <w:rPr>
          <w:noProof/>
          <w:szCs w:val="24"/>
        </w:rPr>
        <w:t>[18]</w:t>
      </w:r>
      <w:r w:rsidRPr="0059362C">
        <w:rPr>
          <w:noProof/>
          <w:szCs w:val="24"/>
        </w:rPr>
        <w:tab/>
        <w:t xml:space="preserve">L. M. Reimann, L. Hanel, D. Sisejkovic, F. Merchant, and R. Leupers, “QFlow: Quantitative Information Flow for Security-Aware Hardware Design in Verilog,” in </w:t>
      </w:r>
      <w:r w:rsidRPr="0059362C">
        <w:rPr>
          <w:i/>
          <w:iCs/>
          <w:noProof/>
          <w:szCs w:val="24"/>
        </w:rPr>
        <w:t>2021 IEEE 39th International Conference on Computer Design (ICCD)</w:t>
      </w:r>
      <w:r w:rsidRPr="0059362C">
        <w:rPr>
          <w:noProof/>
          <w:szCs w:val="24"/>
        </w:rPr>
        <w:t>, 2021, vol. 2021-Octob, pp. 603–607, doi: 10.1109/ICCD53106.2021.00097.</w:t>
      </w:r>
    </w:p>
    <w:p w14:paraId="5CF4B1C8" w14:textId="77777777" w:rsidR="0059362C" w:rsidRPr="0059362C" w:rsidRDefault="0059362C" w:rsidP="0059362C">
      <w:pPr>
        <w:widowControl w:val="0"/>
        <w:autoSpaceDE w:val="0"/>
        <w:autoSpaceDN w:val="0"/>
        <w:adjustRightInd w:val="0"/>
        <w:spacing w:line="240" w:lineRule="auto"/>
        <w:ind w:left="640" w:hanging="640"/>
        <w:rPr>
          <w:noProof/>
          <w:szCs w:val="24"/>
        </w:rPr>
      </w:pPr>
      <w:r w:rsidRPr="0059362C">
        <w:rPr>
          <w:noProof/>
          <w:szCs w:val="24"/>
        </w:rPr>
        <w:t>[19]</w:t>
      </w:r>
      <w:r w:rsidRPr="0059362C">
        <w:rPr>
          <w:noProof/>
          <w:szCs w:val="24"/>
        </w:rPr>
        <w:tab/>
        <w:t xml:space="preserve">J. Muller, M. R. Fadiheh, A. L. D. Anton, T. Eisenbarth, D. Stoffel, and W. Kunz, “A Formal Approach to Confidentiality Verification in SoCs at the Register Transfer Level,” in </w:t>
      </w:r>
      <w:r w:rsidRPr="0059362C">
        <w:rPr>
          <w:i/>
          <w:iCs/>
          <w:noProof/>
          <w:szCs w:val="24"/>
        </w:rPr>
        <w:t>Proceedings - Design Automation Conference</w:t>
      </w:r>
      <w:r w:rsidRPr="0059362C">
        <w:rPr>
          <w:noProof/>
          <w:szCs w:val="24"/>
        </w:rPr>
        <w:t xml:space="preserve">, 2021, vol. 2021-Decem, pp. 991–996, doi: </w:t>
      </w:r>
      <w:r w:rsidRPr="0059362C">
        <w:rPr>
          <w:noProof/>
          <w:szCs w:val="24"/>
        </w:rPr>
        <w:lastRenderedPageBreak/>
        <w:t>10.1109/DAC18074.2021.9586248.</w:t>
      </w:r>
    </w:p>
    <w:p w14:paraId="3255359A" w14:textId="77777777" w:rsidR="0059362C" w:rsidRPr="0059362C" w:rsidRDefault="0059362C" w:rsidP="0059362C">
      <w:pPr>
        <w:widowControl w:val="0"/>
        <w:autoSpaceDE w:val="0"/>
        <w:autoSpaceDN w:val="0"/>
        <w:adjustRightInd w:val="0"/>
        <w:spacing w:line="240" w:lineRule="auto"/>
        <w:ind w:left="640" w:hanging="640"/>
        <w:rPr>
          <w:noProof/>
        </w:rPr>
      </w:pPr>
      <w:r w:rsidRPr="0059362C">
        <w:rPr>
          <w:noProof/>
          <w:szCs w:val="24"/>
        </w:rPr>
        <w:t>[20]</w:t>
      </w:r>
      <w:r w:rsidRPr="0059362C">
        <w:rPr>
          <w:noProof/>
          <w:szCs w:val="24"/>
        </w:rPr>
        <w:tab/>
        <w:t xml:space="preserve">M. R. Fadiheh, D. Stoffel, C. Barrett, S. Mitra, and W. Kunz, “Processor Hardware Security Vulnerabilities and their Detection by Unique Program Execution Checking,” </w:t>
      </w:r>
      <w:r w:rsidRPr="0059362C">
        <w:rPr>
          <w:i/>
          <w:iCs/>
          <w:noProof/>
          <w:szCs w:val="24"/>
        </w:rPr>
        <w:t>Proc. 2019 Des. Autom. Test Eur. Conf. Exhib. DATE 2019</w:t>
      </w:r>
      <w:r w:rsidRPr="0059362C">
        <w:rPr>
          <w:noProof/>
          <w:szCs w:val="24"/>
        </w:rPr>
        <w:t>, pp. 994–999, May 2019, doi: 10.23919/DATE.2019.8715004.</w:t>
      </w:r>
    </w:p>
    <w:p w14:paraId="68E4C452" w14:textId="1F72DCBF" w:rsidR="0027207E" w:rsidRDefault="00747343" w:rsidP="00B0347F">
      <w:r>
        <w:fldChar w:fldCharType="end"/>
      </w:r>
    </w:p>
    <w:sectPr w:rsidR="0027207E">
      <w:pgSz w:w="12240" w:h="15840"/>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A87F4" w16cex:dateUtc="2022-04-20T10:24:00Z"/>
  <w16cex:commentExtensible w16cex:durableId="260A8880" w16cex:dateUtc="2022-04-20T10:26:00Z"/>
  <w16cex:commentExtensible w16cex:durableId="260A88A7" w16cex:dateUtc="2022-04-20T10:27:00Z"/>
  <w16cex:commentExtensible w16cex:durableId="260A88BA" w16cex:dateUtc="2022-04-20T10:27:00Z"/>
  <w16cex:commentExtensible w16cex:durableId="260A8940" w16cex:dateUtc="2022-04-20T10:29:00Z"/>
  <w16cex:commentExtensible w16cex:durableId="260A89BB" w16cex:dateUtc="2022-04-20T10:31:00Z"/>
  <w16cex:commentExtensible w16cex:durableId="260A89FA" w16cex:dateUtc="2022-04-20T10:32: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8636C"/>
    <w:multiLevelType w:val="hybridMultilevel"/>
    <w:tmpl w:val="CB40D2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81E75D1"/>
    <w:multiLevelType w:val="hybridMultilevel"/>
    <w:tmpl w:val="4F783E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51825CE"/>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1BC1E0F"/>
    <w:multiLevelType w:val="multilevel"/>
    <w:tmpl w:val="571EB56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5B714B6D"/>
    <w:multiLevelType w:val="hybridMultilevel"/>
    <w:tmpl w:val="19701DDA"/>
    <w:lvl w:ilvl="0" w:tplc="E7BA68DC">
      <w:start w:val="1"/>
      <w:numFmt w:val="decimal"/>
      <w:lvlText w:val="%1."/>
      <w:lvlJc w:val="left"/>
      <w:pPr>
        <w:ind w:left="360" w:hanging="360"/>
      </w:pPr>
      <w:rPr>
        <w:sz w:val="46"/>
        <w:szCs w:val="46"/>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07E"/>
    <w:rsid w:val="000133BA"/>
    <w:rsid w:val="000147BC"/>
    <w:rsid w:val="0002368B"/>
    <w:rsid w:val="000665AA"/>
    <w:rsid w:val="000D1732"/>
    <w:rsid w:val="000D661B"/>
    <w:rsid w:val="000E25CD"/>
    <w:rsid w:val="00103CA2"/>
    <w:rsid w:val="001048E1"/>
    <w:rsid w:val="00124EC5"/>
    <w:rsid w:val="0015161D"/>
    <w:rsid w:val="00151E04"/>
    <w:rsid w:val="00171D14"/>
    <w:rsid w:val="001735F7"/>
    <w:rsid w:val="00175032"/>
    <w:rsid w:val="0018110E"/>
    <w:rsid w:val="001A555D"/>
    <w:rsid w:val="001D23E6"/>
    <w:rsid w:val="001D25E1"/>
    <w:rsid w:val="002071A8"/>
    <w:rsid w:val="00222459"/>
    <w:rsid w:val="0023545C"/>
    <w:rsid w:val="00246456"/>
    <w:rsid w:val="0027207E"/>
    <w:rsid w:val="002B32A1"/>
    <w:rsid w:val="002F058A"/>
    <w:rsid w:val="002F1AA9"/>
    <w:rsid w:val="00300DFC"/>
    <w:rsid w:val="00302598"/>
    <w:rsid w:val="003738AD"/>
    <w:rsid w:val="003935F1"/>
    <w:rsid w:val="003D31F6"/>
    <w:rsid w:val="003E28CE"/>
    <w:rsid w:val="003F781A"/>
    <w:rsid w:val="00401EDD"/>
    <w:rsid w:val="00403F2C"/>
    <w:rsid w:val="00415999"/>
    <w:rsid w:val="004327DF"/>
    <w:rsid w:val="004459F5"/>
    <w:rsid w:val="00473C1D"/>
    <w:rsid w:val="0048392F"/>
    <w:rsid w:val="0048613C"/>
    <w:rsid w:val="00495B6B"/>
    <w:rsid w:val="00496CFA"/>
    <w:rsid w:val="004A67D3"/>
    <w:rsid w:val="004C2058"/>
    <w:rsid w:val="004C2AD5"/>
    <w:rsid w:val="004C3DD0"/>
    <w:rsid w:val="004C41FF"/>
    <w:rsid w:val="004C54D0"/>
    <w:rsid w:val="004F2790"/>
    <w:rsid w:val="004F5959"/>
    <w:rsid w:val="005251A7"/>
    <w:rsid w:val="005514E5"/>
    <w:rsid w:val="00566EB0"/>
    <w:rsid w:val="005728A0"/>
    <w:rsid w:val="00583578"/>
    <w:rsid w:val="00587C0D"/>
    <w:rsid w:val="0059362C"/>
    <w:rsid w:val="005A6F3B"/>
    <w:rsid w:val="005B56EA"/>
    <w:rsid w:val="005B5A67"/>
    <w:rsid w:val="005C1FE1"/>
    <w:rsid w:val="005D752B"/>
    <w:rsid w:val="005E08F9"/>
    <w:rsid w:val="005E33DA"/>
    <w:rsid w:val="00607C55"/>
    <w:rsid w:val="00631443"/>
    <w:rsid w:val="00642EB6"/>
    <w:rsid w:val="006644BC"/>
    <w:rsid w:val="00665025"/>
    <w:rsid w:val="00670B8B"/>
    <w:rsid w:val="006809D3"/>
    <w:rsid w:val="00684130"/>
    <w:rsid w:val="006872B7"/>
    <w:rsid w:val="006A395C"/>
    <w:rsid w:val="006C1DE5"/>
    <w:rsid w:val="006C1E6F"/>
    <w:rsid w:val="00700E29"/>
    <w:rsid w:val="007137DF"/>
    <w:rsid w:val="0071635E"/>
    <w:rsid w:val="00726EEA"/>
    <w:rsid w:val="00735822"/>
    <w:rsid w:val="0074259E"/>
    <w:rsid w:val="00747343"/>
    <w:rsid w:val="007607CF"/>
    <w:rsid w:val="00763309"/>
    <w:rsid w:val="007710B6"/>
    <w:rsid w:val="007B5BAF"/>
    <w:rsid w:val="007C5DC5"/>
    <w:rsid w:val="007D5F37"/>
    <w:rsid w:val="007F2AA3"/>
    <w:rsid w:val="0082362D"/>
    <w:rsid w:val="00840313"/>
    <w:rsid w:val="00855818"/>
    <w:rsid w:val="00874977"/>
    <w:rsid w:val="008A1256"/>
    <w:rsid w:val="008A74D2"/>
    <w:rsid w:val="008D78A2"/>
    <w:rsid w:val="008E2C04"/>
    <w:rsid w:val="008E4AAE"/>
    <w:rsid w:val="008F3801"/>
    <w:rsid w:val="00921E1F"/>
    <w:rsid w:val="00931EC1"/>
    <w:rsid w:val="009430B6"/>
    <w:rsid w:val="00956156"/>
    <w:rsid w:val="009651AD"/>
    <w:rsid w:val="00972824"/>
    <w:rsid w:val="00972E3F"/>
    <w:rsid w:val="00973562"/>
    <w:rsid w:val="009E06D6"/>
    <w:rsid w:val="009E106D"/>
    <w:rsid w:val="009E674D"/>
    <w:rsid w:val="009E6E27"/>
    <w:rsid w:val="009F149D"/>
    <w:rsid w:val="00A16013"/>
    <w:rsid w:val="00A1770F"/>
    <w:rsid w:val="00A467FA"/>
    <w:rsid w:val="00A66783"/>
    <w:rsid w:val="00A70DC3"/>
    <w:rsid w:val="00A842FF"/>
    <w:rsid w:val="00AD6B92"/>
    <w:rsid w:val="00AF24E6"/>
    <w:rsid w:val="00AF5365"/>
    <w:rsid w:val="00B0347F"/>
    <w:rsid w:val="00B21C40"/>
    <w:rsid w:val="00B24976"/>
    <w:rsid w:val="00B90E7D"/>
    <w:rsid w:val="00B9233B"/>
    <w:rsid w:val="00BA7A0C"/>
    <w:rsid w:val="00BB6CD9"/>
    <w:rsid w:val="00BC6D42"/>
    <w:rsid w:val="00BD486B"/>
    <w:rsid w:val="00BE042B"/>
    <w:rsid w:val="00BE24F0"/>
    <w:rsid w:val="00C1770D"/>
    <w:rsid w:val="00C87493"/>
    <w:rsid w:val="00C87E04"/>
    <w:rsid w:val="00C96147"/>
    <w:rsid w:val="00CD78AE"/>
    <w:rsid w:val="00D06734"/>
    <w:rsid w:val="00D25FA4"/>
    <w:rsid w:val="00D430A7"/>
    <w:rsid w:val="00D43F77"/>
    <w:rsid w:val="00D93044"/>
    <w:rsid w:val="00D97543"/>
    <w:rsid w:val="00DF11C7"/>
    <w:rsid w:val="00E30DD4"/>
    <w:rsid w:val="00E30E50"/>
    <w:rsid w:val="00E33E80"/>
    <w:rsid w:val="00E357CB"/>
    <w:rsid w:val="00E550B6"/>
    <w:rsid w:val="00E71C6A"/>
    <w:rsid w:val="00E8777F"/>
    <w:rsid w:val="00E925FF"/>
    <w:rsid w:val="00EA0D96"/>
    <w:rsid w:val="00EC7635"/>
    <w:rsid w:val="00ED0614"/>
    <w:rsid w:val="00ED6DDB"/>
    <w:rsid w:val="00EF583E"/>
    <w:rsid w:val="00F56636"/>
    <w:rsid w:val="00F719E2"/>
    <w:rsid w:val="00F8611B"/>
    <w:rsid w:val="00FA6FAD"/>
    <w:rsid w:val="00FB405D"/>
    <w:rsid w:val="00FD0BB2"/>
    <w:rsid w:val="00FD1E25"/>
    <w:rsid w:val="00FD62CA"/>
    <w:rsid w:val="00FF5F7F"/>
    <w:rsid w:val="00FF73C3"/>
    <w:rsid w:val="01616234"/>
    <w:rsid w:val="02FD3295"/>
    <w:rsid w:val="0928AC1A"/>
    <w:rsid w:val="0AFB34D6"/>
    <w:rsid w:val="0C970537"/>
    <w:rsid w:val="0F1A7FD2"/>
    <w:rsid w:val="11131548"/>
    <w:rsid w:val="1168ECBA"/>
    <w:rsid w:val="11DC3899"/>
    <w:rsid w:val="14AF26C0"/>
    <w:rsid w:val="164AF721"/>
    <w:rsid w:val="16AFA9BC"/>
    <w:rsid w:val="198A8569"/>
    <w:rsid w:val="1B4D3319"/>
    <w:rsid w:val="1BA503AD"/>
    <w:rsid w:val="1E5DF68C"/>
    <w:rsid w:val="1F2393F8"/>
    <w:rsid w:val="1F4347BE"/>
    <w:rsid w:val="1FE4C9C3"/>
    <w:rsid w:val="200B01C4"/>
    <w:rsid w:val="20D46183"/>
    <w:rsid w:val="218DA9C8"/>
    <w:rsid w:val="25A7D2A6"/>
    <w:rsid w:val="25C62BF2"/>
    <w:rsid w:val="26540B47"/>
    <w:rsid w:val="27353146"/>
    <w:rsid w:val="27EFDBA8"/>
    <w:rsid w:val="294B75BB"/>
    <w:rsid w:val="2956C7D8"/>
    <w:rsid w:val="2CBF2198"/>
    <w:rsid w:val="2D84BF04"/>
    <w:rsid w:val="2DB2E48B"/>
    <w:rsid w:val="2F9251A4"/>
    <w:rsid w:val="312206F6"/>
    <w:rsid w:val="32715884"/>
    <w:rsid w:val="3422260F"/>
    <w:rsid w:val="3465C2C7"/>
    <w:rsid w:val="35BDF670"/>
    <w:rsid w:val="36C2F43A"/>
    <w:rsid w:val="37B68BE6"/>
    <w:rsid w:val="38EDA9AC"/>
    <w:rsid w:val="3BFF126D"/>
    <w:rsid w:val="3C06FFF3"/>
    <w:rsid w:val="3C70D4AC"/>
    <w:rsid w:val="3FD8C88F"/>
    <w:rsid w:val="40B6C7BC"/>
    <w:rsid w:val="4100A917"/>
    <w:rsid w:val="43EE687E"/>
    <w:rsid w:val="441F217C"/>
    <w:rsid w:val="45D41A3A"/>
    <w:rsid w:val="45DB6F4D"/>
    <w:rsid w:val="4741C514"/>
    <w:rsid w:val="4749B29A"/>
    <w:rsid w:val="476FEA9B"/>
    <w:rsid w:val="4880DE51"/>
    <w:rsid w:val="4B2E26C6"/>
    <w:rsid w:val="4B865126"/>
    <w:rsid w:val="4C3220E7"/>
    <w:rsid w:val="4CC9F727"/>
    <w:rsid w:val="4DE3945F"/>
    <w:rsid w:val="4F54C47F"/>
    <w:rsid w:val="500197E9"/>
    <w:rsid w:val="584F6E24"/>
    <w:rsid w:val="58539957"/>
    <w:rsid w:val="5A977726"/>
    <w:rsid w:val="5ABDAF27"/>
    <w:rsid w:val="5B0F9259"/>
    <w:rsid w:val="5BE3D3FB"/>
    <w:rsid w:val="5F360418"/>
    <w:rsid w:val="5F77F7ED"/>
    <w:rsid w:val="60B7451E"/>
    <w:rsid w:val="61E15340"/>
    <w:rsid w:val="6272C902"/>
    <w:rsid w:val="64DABB4D"/>
    <w:rsid w:val="65321C5F"/>
    <w:rsid w:val="66026811"/>
    <w:rsid w:val="672686A2"/>
    <w:rsid w:val="679E3872"/>
    <w:rsid w:val="6A129D26"/>
    <w:rsid w:val="6B43A3DD"/>
    <w:rsid w:val="6BAE6D87"/>
    <w:rsid w:val="6EBFD648"/>
    <w:rsid w:val="72D211A0"/>
    <w:rsid w:val="73778B97"/>
    <w:rsid w:val="754414F6"/>
    <w:rsid w:val="786B7A6D"/>
    <w:rsid w:val="7AF220AF"/>
    <w:rsid w:val="7BA21BA3"/>
    <w:rsid w:val="7E868686"/>
    <w:rsid w:val="7FB094A8"/>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8E027"/>
  <w15:docId w15:val="{E636A6B2-431E-46C2-B39C-921CC427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IL" w:bidi="he-IL"/>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31F6"/>
  </w:style>
  <w:style w:type="paragraph" w:styleId="Heading1">
    <w:name w:val="heading 1"/>
    <w:basedOn w:val="Normal"/>
    <w:next w:val="Normal"/>
    <w:link w:val="Heading1Char"/>
    <w:uiPriority w:val="9"/>
    <w:qFormat/>
    <w:rsid w:val="00EF583E"/>
    <w:pPr>
      <w:numPr>
        <w:numId w:val="3"/>
      </w:numPr>
      <w:spacing w:before="480" w:after="120"/>
      <w:outlineLvl w:val="0"/>
    </w:pPr>
    <w:rPr>
      <w:b/>
      <w:sz w:val="46"/>
      <w:szCs w:val="46"/>
    </w:rPr>
  </w:style>
  <w:style w:type="paragraph" w:styleId="Heading2">
    <w:name w:val="heading 2"/>
    <w:basedOn w:val="Normal"/>
    <w:next w:val="Normal"/>
    <w:link w:val="Heading2Char"/>
    <w:uiPriority w:val="9"/>
    <w:unhideWhenUsed/>
    <w:qFormat/>
    <w:rsid w:val="004C54D0"/>
    <w:pPr>
      <w:numPr>
        <w:ilvl w:val="1"/>
        <w:numId w:val="3"/>
      </w:numPr>
      <w:spacing w:before="360" w:after="80"/>
      <w:outlineLvl w:val="1"/>
    </w:pPr>
    <w:rPr>
      <w:b/>
      <w:sz w:val="34"/>
      <w:szCs w:val="34"/>
    </w:rPr>
  </w:style>
  <w:style w:type="paragraph" w:styleId="Heading3">
    <w:name w:val="heading 3"/>
    <w:basedOn w:val="Normal"/>
    <w:next w:val="Normal"/>
    <w:uiPriority w:val="9"/>
    <w:unhideWhenUsed/>
    <w:qFormat/>
    <w:pPr>
      <w:keepNext/>
      <w:keepLines/>
      <w:numPr>
        <w:ilvl w:val="2"/>
        <w:numId w:val="3"/>
      </w:numPr>
      <w:spacing w:before="320" w:after="80"/>
      <w:outlineLvl w:val="2"/>
    </w:pPr>
    <w:rPr>
      <w:color w:val="434343"/>
      <w:sz w:val="28"/>
      <w:szCs w:val="28"/>
    </w:rPr>
  </w:style>
  <w:style w:type="paragraph" w:styleId="Heading4">
    <w:name w:val="heading 4"/>
    <w:basedOn w:val="Normal"/>
    <w:next w:val="Normal"/>
    <w:uiPriority w:val="9"/>
    <w:unhideWhenUsed/>
    <w:qFormat/>
    <w:pPr>
      <w:keepNext/>
      <w:keepLines/>
      <w:numPr>
        <w:ilvl w:val="3"/>
        <w:numId w:val="3"/>
      </w:numP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numPr>
        <w:ilvl w:val="4"/>
        <w:numId w:val="3"/>
      </w:numPr>
      <w:spacing w:before="240" w:after="80"/>
      <w:outlineLvl w:val="4"/>
    </w:pPr>
    <w:rPr>
      <w:color w:val="666666"/>
    </w:rPr>
  </w:style>
  <w:style w:type="paragraph" w:styleId="Heading6">
    <w:name w:val="heading 6"/>
    <w:basedOn w:val="Normal"/>
    <w:next w:val="Normal"/>
    <w:uiPriority w:val="9"/>
    <w:semiHidden/>
    <w:unhideWhenUsed/>
    <w:qFormat/>
    <w:pPr>
      <w:keepNext/>
      <w:keepLines/>
      <w:numPr>
        <w:ilvl w:val="5"/>
        <w:numId w:val="3"/>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4C54D0"/>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C54D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C54D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leChar">
    <w:name w:val="Title Char"/>
    <w:basedOn w:val="DefaultParagraphFont"/>
    <w:link w:val="Title"/>
    <w:uiPriority w:val="10"/>
    <w:rsid w:val="00A70DC3"/>
    <w:rPr>
      <w:sz w:val="52"/>
      <w:szCs w:val="52"/>
    </w:rPr>
  </w:style>
  <w:style w:type="character" w:customStyle="1" w:styleId="q4iawc">
    <w:name w:val="q4iawc"/>
    <w:basedOn w:val="DefaultParagraphFont"/>
    <w:rsid w:val="004C41FF"/>
  </w:style>
  <w:style w:type="paragraph" w:styleId="ListParagraph">
    <w:name w:val="List Paragraph"/>
    <w:basedOn w:val="Normal"/>
    <w:uiPriority w:val="34"/>
    <w:qFormat/>
    <w:rsid w:val="00B90E7D"/>
    <w:pPr>
      <w:ind w:left="720"/>
      <w:contextualSpacing/>
    </w:pPr>
  </w:style>
  <w:style w:type="character" w:styleId="CommentReference">
    <w:name w:val="annotation reference"/>
    <w:basedOn w:val="DefaultParagraphFont"/>
    <w:uiPriority w:val="99"/>
    <w:semiHidden/>
    <w:unhideWhenUsed/>
    <w:rsid w:val="008A74D2"/>
    <w:rPr>
      <w:sz w:val="16"/>
      <w:szCs w:val="16"/>
    </w:rPr>
  </w:style>
  <w:style w:type="paragraph" w:styleId="CommentText">
    <w:name w:val="annotation text"/>
    <w:basedOn w:val="Normal"/>
    <w:link w:val="CommentTextChar"/>
    <w:uiPriority w:val="99"/>
    <w:unhideWhenUsed/>
    <w:rsid w:val="008A74D2"/>
    <w:pPr>
      <w:spacing w:line="240" w:lineRule="auto"/>
    </w:pPr>
    <w:rPr>
      <w:sz w:val="20"/>
      <w:szCs w:val="20"/>
    </w:rPr>
  </w:style>
  <w:style w:type="character" w:customStyle="1" w:styleId="CommentTextChar">
    <w:name w:val="Comment Text Char"/>
    <w:basedOn w:val="DefaultParagraphFont"/>
    <w:link w:val="CommentText"/>
    <w:uiPriority w:val="99"/>
    <w:rsid w:val="008A74D2"/>
    <w:rPr>
      <w:sz w:val="20"/>
      <w:szCs w:val="20"/>
    </w:rPr>
  </w:style>
  <w:style w:type="paragraph" w:styleId="CommentSubject">
    <w:name w:val="annotation subject"/>
    <w:basedOn w:val="CommentText"/>
    <w:next w:val="CommentText"/>
    <w:link w:val="CommentSubjectChar"/>
    <w:uiPriority w:val="99"/>
    <w:semiHidden/>
    <w:unhideWhenUsed/>
    <w:rsid w:val="008A74D2"/>
    <w:rPr>
      <w:b/>
      <w:bCs/>
    </w:rPr>
  </w:style>
  <w:style w:type="character" w:customStyle="1" w:styleId="CommentSubjectChar">
    <w:name w:val="Comment Subject Char"/>
    <w:basedOn w:val="CommentTextChar"/>
    <w:link w:val="CommentSubject"/>
    <w:uiPriority w:val="99"/>
    <w:semiHidden/>
    <w:rsid w:val="008A74D2"/>
    <w:rPr>
      <w:b/>
      <w:bCs/>
      <w:sz w:val="20"/>
      <w:szCs w:val="20"/>
    </w:rPr>
  </w:style>
  <w:style w:type="paragraph" w:styleId="Revision">
    <w:name w:val="Revision"/>
    <w:hidden/>
    <w:uiPriority w:val="99"/>
    <w:semiHidden/>
    <w:rsid w:val="008A74D2"/>
    <w:pPr>
      <w:spacing w:line="240" w:lineRule="auto"/>
    </w:pPr>
  </w:style>
  <w:style w:type="paragraph" w:styleId="BalloonText">
    <w:name w:val="Balloon Text"/>
    <w:basedOn w:val="Normal"/>
    <w:link w:val="BalloonTextChar"/>
    <w:uiPriority w:val="99"/>
    <w:semiHidden/>
    <w:unhideWhenUsed/>
    <w:rsid w:val="0071635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35E"/>
    <w:rPr>
      <w:rFonts w:ascii="Segoe UI" w:hAnsi="Segoe UI" w:cs="Segoe UI"/>
      <w:sz w:val="18"/>
      <w:szCs w:val="18"/>
    </w:rPr>
  </w:style>
  <w:style w:type="character" w:customStyle="1" w:styleId="Heading7Char">
    <w:name w:val="Heading 7 Char"/>
    <w:basedOn w:val="DefaultParagraphFont"/>
    <w:link w:val="Heading7"/>
    <w:uiPriority w:val="9"/>
    <w:semiHidden/>
    <w:rsid w:val="004C54D0"/>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C54D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C54D0"/>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2071A8"/>
    <w:pPr>
      <w:spacing w:after="200" w:line="240" w:lineRule="auto"/>
    </w:pPr>
    <w:rPr>
      <w:i/>
      <w:iCs/>
      <w:color w:val="1F497D" w:themeColor="text2"/>
      <w:sz w:val="18"/>
      <w:szCs w:val="18"/>
    </w:rPr>
  </w:style>
  <w:style w:type="character" w:customStyle="1" w:styleId="Heading2Char">
    <w:name w:val="Heading 2 Char"/>
    <w:basedOn w:val="DefaultParagraphFont"/>
    <w:link w:val="Heading2"/>
    <w:uiPriority w:val="9"/>
    <w:rsid w:val="0074259E"/>
    <w:rPr>
      <w:b/>
      <w:sz w:val="34"/>
      <w:szCs w:val="34"/>
    </w:rPr>
  </w:style>
  <w:style w:type="character" w:customStyle="1" w:styleId="Heading1Char">
    <w:name w:val="Heading 1 Char"/>
    <w:basedOn w:val="DefaultParagraphFont"/>
    <w:link w:val="Heading1"/>
    <w:uiPriority w:val="9"/>
    <w:rsid w:val="002B32A1"/>
    <w:rPr>
      <w:b/>
      <w:sz w:val="46"/>
      <w:szCs w:val="4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AFC2A6109A2B489839016F9F85F016" ma:contentTypeVersion="4" ma:contentTypeDescription="Create a new document." ma:contentTypeScope="" ma:versionID="a9b8b2be4b7b157c08651236e4d09a44">
  <xsd:schema xmlns:xsd="http://www.w3.org/2001/XMLSchema" xmlns:xs="http://www.w3.org/2001/XMLSchema" xmlns:p="http://schemas.microsoft.com/office/2006/metadata/properties" xmlns:ns3="37873cc9-49ed-4ec7-8e1b-c462ed27cde5" targetNamespace="http://schemas.microsoft.com/office/2006/metadata/properties" ma:root="true" ma:fieldsID="5847a96fa4588ec81a620f345ccf01a2" ns3:_="">
    <xsd:import namespace="37873cc9-49ed-4ec7-8e1b-c462ed27cde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73cc9-49ed-4ec7-8e1b-c462ed27c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StyleName="MLA" SelectedStyle="/MLASeventhEditionOfficeOnline.xsl" Version="7">
  <b:Source>
    <b:Tag>source1</b:Tag>
    <b:DayAccessed>25</b:DayAccessed>
    <b:SourceType>DocumentFromInternetSite</b:SourceType>
    <b:URL>https://cwe.mitre.org/</b:URL>
    <b:Title>Common Weakness Enumeration: CWE</b:Title>
    <b:InternetSiteTitle>Common Weakness Enumeration: CWE</b:InternetSiteTitle>
    <b:MonthAccessed>March</b:MonthAccessed>
    <b:YearAccessed>2022</b:YearAccessed>
    <b:Gdcea>{"AccessedType":"Website"}</b:Gdcea>
  </b:Source>
</b:Sources>
</file>

<file path=customXml/itemProps1.xml><?xml version="1.0" encoding="utf-8"?>
<ds:datastoreItem xmlns:ds="http://schemas.openxmlformats.org/officeDocument/2006/customXml" ds:itemID="{54A03C21-62CD-4BCD-8B7D-39BFF4F85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73cc9-49ed-4ec7-8e1b-c462ed27c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1D4AB1-CD85-4E73-A2FA-E6384D03A0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6E50BA-65AA-4686-8247-6F62513AD22C}">
  <ds:schemaRefs>
    <ds:schemaRef ds:uri="http://schemas.microsoft.com/sharepoint/v3/contenttype/forms"/>
  </ds:schemaRefs>
</ds:datastoreItem>
</file>

<file path=customXml/itemProps4.xml><?xml version="1.0" encoding="utf-8"?>
<ds:datastoreItem xmlns:ds="http://schemas.openxmlformats.org/officeDocument/2006/customXml" ds:itemID="{F8C0D370-3DC6-434A-93C4-15CA9C0DF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8925</Words>
  <Characters>50874</Characters>
  <Application>Microsoft Office Word</Application>
  <DocSecurity>0</DocSecurity>
  <Lines>423</Lines>
  <Paragraphs>119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Leonid Azriel</dc:creator>
  <cp:lastModifiedBy>Leonid Azriel</cp:lastModifiedBy>
  <cp:revision>7</cp:revision>
  <dcterms:created xsi:type="dcterms:W3CDTF">2023-12-05T06:58:00Z</dcterms:created>
  <dcterms:modified xsi:type="dcterms:W3CDTF">2023-12-05T07:23:00Z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b34b2f41-337f-345b-b40a-67b0c7075fa8</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http://www.zotero.org/styles/springer-lecture-notes-in-computer-science-alphabetical</vt:lpwstr>
  </property>
  <property fmtid="{D5CDD505-2E9C-101B-9397-08002B2CF9AE}" pid="24" name="Mendeley Recent Style Name 9_1">
    <vt:lpwstr>Springer - Lecture Notes in Computer Science (sorted alphabetically)</vt:lpwstr>
  </property>
  <property fmtid="{D5CDD505-2E9C-101B-9397-08002B2CF9AE}" pid="25" name="ContentTypeId">
    <vt:lpwstr>0x01010080AFC2A6109A2B489839016F9F85F016</vt:lpwstr>
  </property>
</Properties>
</file>